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184E4F">
        <w:rPr>
          <w:rFonts w:ascii="Bookman Old Style" w:hAnsi="Bookman Old Style" w:cs="Arial"/>
          <w:lang w:eastAsia="pt-BR"/>
        </w:rPr>
        <w:t xml:space="preserve">stração Pública em regra </w:t>
      </w:r>
      <w:proofErr w:type="gramStart"/>
      <w:r w:rsidR="00184E4F">
        <w:rPr>
          <w:rFonts w:ascii="Bookman Old Style" w:hAnsi="Bookman Old Style" w:cs="Arial"/>
          <w:lang w:eastAsia="pt-BR"/>
        </w:rPr>
        <w:t>todos a</w:t>
      </w:r>
      <w:r w:rsidRPr="00B86C11">
        <w:rPr>
          <w:rFonts w:ascii="Bookman Old Style" w:hAnsi="Bookman Old Style" w:cs="Arial"/>
          <w:lang w:eastAsia="pt-BR"/>
        </w:rPr>
        <w:t>s</w:t>
      </w:r>
      <w:proofErr w:type="gramEnd"/>
      <w:r w:rsidRPr="00B86C11">
        <w:rPr>
          <w:rFonts w:ascii="Bookman Old Style" w:hAnsi="Bookman Old Style" w:cs="Arial"/>
          <w:lang w:eastAsia="pt-BR"/>
        </w:rPr>
        <w:t xml:space="preserve"> contra</w:t>
      </w:r>
      <w:r w:rsidR="00184E4F">
        <w:rPr>
          <w:rFonts w:ascii="Bookman Old Style" w:hAnsi="Bookman Old Style" w:cs="Arial"/>
          <w:lang w:eastAsia="pt-BR"/>
        </w:rPr>
        <w:t xml:space="preserve">ções deve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 xml:space="preserve">s de </w:t>
      </w:r>
      <w:r w:rsidRPr="00FA7808">
        <w:rPr>
          <w:rFonts w:ascii="Bookman Old Style" w:hAnsi="Bookman Old Style" w:cs="Arial"/>
          <w:lang w:eastAsia="pt-BR"/>
        </w:rPr>
        <w:t>processos licitatórios, no entanto, a Lei n°. 8.666/93, em seu artigo 2</w:t>
      </w:r>
      <w:r w:rsidR="001B1947" w:rsidRPr="00FA7808">
        <w:rPr>
          <w:rFonts w:ascii="Bookman Old Style" w:hAnsi="Bookman Old Style" w:cs="Arial"/>
          <w:lang w:eastAsia="pt-BR"/>
        </w:rPr>
        <w:t>5</w:t>
      </w:r>
      <w:r w:rsidRPr="00FA7808">
        <w:rPr>
          <w:rFonts w:ascii="Bookman Old Style" w:hAnsi="Bookman Old Style" w:cs="Arial"/>
          <w:lang w:eastAsia="pt-BR"/>
        </w:rPr>
        <w:t xml:space="preserve">, </w:t>
      </w:r>
      <w:r w:rsidR="00FA7808" w:rsidRPr="00FA7808">
        <w:rPr>
          <w:rFonts w:ascii="Bookman Old Style" w:hAnsi="Bookman Old Style" w:cs="Arial"/>
          <w:lang w:eastAsia="pt-BR"/>
        </w:rPr>
        <w:t xml:space="preserve">II </w:t>
      </w:r>
      <w:r w:rsidR="00FA7808" w:rsidRPr="00FA7808">
        <w:rPr>
          <w:rFonts w:ascii="Bookman Old Style" w:hAnsi="Bookman Old Style"/>
        </w:rPr>
        <w:t>–</w:t>
      </w:r>
      <w:r w:rsidR="00FA7808" w:rsidRPr="00FA7808">
        <w:rPr>
          <w:rFonts w:ascii="Bookman Old Style" w:hAnsi="Bookman Old Style"/>
        </w:rPr>
        <w:t xml:space="preserve"> </w:t>
      </w:r>
      <w:r w:rsidR="00FA7808" w:rsidRPr="00FA7808">
        <w:rPr>
          <w:rFonts w:ascii="Bookman Old Style" w:hAnsi="Bookman Old Style"/>
        </w:rPr>
        <w:t>trata da ine</w:t>
      </w:r>
      <w:r w:rsidR="00FA7808">
        <w:rPr>
          <w:rFonts w:ascii="Bookman Old Style" w:hAnsi="Bookman Old Style"/>
        </w:rPr>
        <w:t>xi</w:t>
      </w:r>
      <w:r w:rsidR="00FA7808" w:rsidRPr="00FA7808">
        <w:rPr>
          <w:rFonts w:ascii="Bookman Old Style" w:hAnsi="Bookman Old Style"/>
        </w:rPr>
        <w:t xml:space="preserve">gibilidade de licitação </w:t>
      </w:r>
      <w:r w:rsidR="00FA7808" w:rsidRPr="00FA7808">
        <w:rPr>
          <w:rFonts w:ascii="Bookman Old Style" w:hAnsi="Bookman Old Style"/>
        </w:rPr>
        <w:t>para a contratação de serviços técnicos enumerados no art</w:t>
      </w:r>
      <w:r w:rsidR="00FA7808">
        <w:rPr>
          <w:rFonts w:ascii="Bookman Old Style" w:hAnsi="Bookman Old Style"/>
        </w:rPr>
        <w:t>igo</w:t>
      </w:r>
      <w:r w:rsidR="00FA7808" w:rsidRPr="00FA7808">
        <w:rPr>
          <w:rFonts w:ascii="Bookman Old Style" w:hAnsi="Bookman Old Style"/>
        </w:rPr>
        <w:t xml:space="preserve"> 13 d</w:t>
      </w:r>
      <w:r w:rsidR="00FA7808">
        <w:rPr>
          <w:rFonts w:ascii="Bookman Old Style" w:hAnsi="Bookman Old Style"/>
        </w:rPr>
        <w:t>a mesma</w:t>
      </w:r>
      <w:r w:rsidR="00FA7808" w:rsidRPr="00FA7808">
        <w:rPr>
          <w:rFonts w:ascii="Bookman Old Style" w:hAnsi="Bookman Old Style"/>
        </w:rPr>
        <w:t xml:space="preserve"> Lei, de natureza singular, com profissionais ou empresas de notória especialização, vedada a inexigibilidade para serviços de publicidade e divulgação;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</w:t>
      </w:r>
      <w:proofErr w:type="gramStart"/>
      <w:r w:rsidRPr="00B86C11">
        <w:rPr>
          <w:rFonts w:ascii="Bookman Old Style" w:hAnsi="Bookman Old Style" w:cs="Arial"/>
          <w:lang w:eastAsia="pt-BR"/>
        </w:rPr>
        <w:t>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</w:t>
      </w:r>
      <w:proofErr w:type="gramEnd"/>
      <w:r w:rsidR="001B1947">
        <w:rPr>
          <w:rFonts w:ascii="Bookman Old Style" w:hAnsi="Bookman Old Style" w:cs="Arial"/>
          <w:lang w:eastAsia="pt-BR"/>
        </w:rPr>
        <w:t xml:space="preserve"> somente uma entidade poderá realizar o serviço prestado, como </w:t>
      </w:r>
      <w:r w:rsidR="00FA7808">
        <w:rPr>
          <w:rFonts w:ascii="Bookman Old Style" w:hAnsi="Bookman Old Style" w:cs="Arial"/>
          <w:lang w:eastAsia="pt-BR"/>
        </w:rPr>
        <w:t>consta do processo através da certidão emitida pelo presidente do CREA-SC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FA7808">
        <w:rPr>
          <w:rFonts w:ascii="Bookman Old Style" w:hAnsi="Bookman Old Style"/>
        </w:rPr>
        <w:t>II</w:t>
      </w:r>
      <w:r w:rsidRPr="00B86C11">
        <w:rPr>
          <w:rFonts w:ascii="Bookman Old Style" w:hAnsi="Bookman Old Style"/>
        </w:rPr>
        <w:t>, da Lei Federal nº. 8.</w:t>
      </w:r>
      <w:r w:rsidRPr="006C067F">
        <w:rPr>
          <w:rFonts w:ascii="Bookman Old Style" w:hAnsi="Bookman Old Style"/>
        </w:rPr>
        <w:t>666/93</w:t>
      </w:r>
      <w:r w:rsidRPr="006C067F">
        <w:rPr>
          <w:rFonts w:ascii="Bookman Old Style" w:hAnsi="Bookman Old Style"/>
          <w:color w:val="000000"/>
        </w:rPr>
        <w:t>,</w:t>
      </w:r>
      <w:r w:rsidR="0064389D" w:rsidRPr="006C067F">
        <w:rPr>
          <w:rFonts w:ascii="Bookman Old Style" w:hAnsi="Bookman Old Style"/>
          <w:color w:val="000000"/>
        </w:rPr>
        <w:t xml:space="preserve"> que tem como objeto </w:t>
      </w:r>
      <w:r w:rsidR="001B1947" w:rsidRPr="006C067F">
        <w:rPr>
          <w:rFonts w:ascii="Bookman Old Style" w:hAnsi="Bookman Old Style"/>
        </w:rPr>
        <w:t xml:space="preserve">a contratação da </w:t>
      </w:r>
      <w:r w:rsidR="006C067F" w:rsidRPr="006C067F">
        <w:rPr>
          <w:rFonts w:ascii="Bookman Old Style" w:hAnsi="Bookman Old Style" w:cs="Arial"/>
        </w:rPr>
        <w:t xml:space="preserve">Empresa de Pesquisa Agropecuária e Extensão Rural de Santa Catarina S.A. </w:t>
      </w:r>
      <w:r w:rsidR="006C067F" w:rsidRPr="006C067F">
        <w:rPr>
          <w:rFonts w:ascii="Bookman Old Style" w:hAnsi="Bookman Old Style" w:cs="Arial"/>
        </w:rPr>
        <w:t>– EPAGRI</w:t>
      </w:r>
      <w:r w:rsidR="006C067F" w:rsidRPr="006C067F">
        <w:rPr>
          <w:rFonts w:ascii="Bookman Old Style" w:hAnsi="Bookman Old Style" w:cs="Arial"/>
        </w:rPr>
        <w:t xml:space="preserve"> para </w:t>
      </w:r>
      <w:r w:rsidR="006C067F" w:rsidRPr="006C067F">
        <w:rPr>
          <w:rFonts w:ascii="Bookman Old Style" w:hAnsi="Bookman Old Style" w:cs="Arial"/>
        </w:rPr>
        <w:t>a prestação de serviço de Assistência  Técnica e Extensão Rural</w:t>
      </w:r>
      <w:r w:rsidR="006C067F" w:rsidRPr="006C067F">
        <w:rPr>
          <w:rFonts w:ascii="Bookman Old Style" w:hAnsi="Bookman Old Style" w:cs="Arial"/>
          <w:bCs/>
        </w:rPr>
        <w:t xml:space="preserve">, </w:t>
      </w:r>
      <w:r w:rsidR="006C067F" w:rsidRPr="006C067F">
        <w:rPr>
          <w:rFonts w:ascii="Bookman Old Style" w:hAnsi="Bookman Old Style" w:cs="Arial"/>
        </w:rPr>
        <w:t>contendo as ações descritas no Plano anual de trabalho – PAT</w:t>
      </w:r>
      <w:r w:rsidRPr="006C067F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proofErr w:type="gramStart"/>
      <w:r w:rsidRPr="00B86C11">
        <w:rPr>
          <w:rFonts w:ascii="Bookman Old Style" w:hAnsi="Bookman Old Style"/>
        </w:rPr>
        <w:t xml:space="preserve">A contratação da </w:t>
      </w:r>
      <w:r w:rsidR="006C067F">
        <w:rPr>
          <w:rFonts w:ascii="Bookman Old Style" w:hAnsi="Bookman Old Style"/>
        </w:rPr>
        <w:t>EPAGRI</w:t>
      </w:r>
      <w:r w:rsidR="001B1947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 xml:space="preserve">se justifica por ser </w:t>
      </w:r>
      <w:r w:rsidR="001B1947">
        <w:rPr>
          <w:rFonts w:ascii="Bookman Old Style" w:hAnsi="Bookman Old Style"/>
        </w:rPr>
        <w:t xml:space="preserve">a única </w:t>
      </w:r>
      <w:r w:rsidR="006C067F">
        <w:rPr>
          <w:rFonts w:ascii="Bookman Old Style" w:hAnsi="Bookman Old Style" w:cs="Arial"/>
          <w:lang w:eastAsia="pt-BR"/>
        </w:rPr>
        <w:t xml:space="preserve">entidade </w:t>
      </w:r>
      <w:r w:rsidR="006C067F">
        <w:rPr>
          <w:rFonts w:ascii="Bookman Old Style" w:hAnsi="Bookman Old Style" w:cs="Arial"/>
          <w:lang w:eastAsia="pt-BR"/>
        </w:rPr>
        <w:t xml:space="preserve">que </w:t>
      </w:r>
      <w:r w:rsidR="006C067F">
        <w:rPr>
          <w:rFonts w:ascii="Bookman Old Style" w:hAnsi="Bookman Old Style" w:cs="Arial"/>
          <w:lang w:eastAsia="pt-BR"/>
        </w:rPr>
        <w:t>poderá realizar o serviço, como consta do processo através da certidão emitida pelo presidente do CREA-SC</w:t>
      </w:r>
      <w:r w:rsidR="001B1947">
        <w:rPr>
          <w:rFonts w:ascii="Bookman Old Style" w:hAnsi="Bookman Old Style"/>
        </w:rPr>
        <w:t xml:space="preserve">, sendo que a mesma </w:t>
      </w:r>
      <w:r w:rsidRPr="00B86C11">
        <w:rPr>
          <w:rFonts w:ascii="Bookman Old Style" w:hAnsi="Bookman Old Style" w:cs="Arial"/>
          <w:lang w:eastAsia="pt-BR"/>
        </w:rPr>
        <w:t>apresent</w:t>
      </w:r>
      <w:r w:rsidR="001B1947">
        <w:rPr>
          <w:rFonts w:ascii="Bookman Old Style" w:hAnsi="Bookman Old Style" w:cs="Arial"/>
          <w:lang w:eastAsia="pt-BR"/>
        </w:rPr>
        <w:t xml:space="preserve">ou a proposta com o valor </w:t>
      </w:r>
      <w:r w:rsidR="0043446B">
        <w:rPr>
          <w:rFonts w:ascii="Bookman Old Style" w:hAnsi="Bookman Old Style" w:cs="Arial"/>
          <w:lang w:eastAsia="pt-BR"/>
        </w:rPr>
        <w:t xml:space="preserve">total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B86C11">
        <w:rPr>
          <w:rFonts w:ascii="Bookman Old Style" w:hAnsi="Bookman Old Style" w:cs="Arial"/>
          <w:lang w:eastAsia="pt-BR"/>
        </w:rPr>
        <w:t xml:space="preserve">R$ </w:t>
      </w:r>
      <w:r w:rsidR="006C067F">
        <w:rPr>
          <w:rFonts w:ascii="Bookman Old Style" w:hAnsi="Bookman Old Style" w:cs="Arial"/>
          <w:lang w:eastAsia="pt-BR"/>
        </w:rPr>
        <w:t>62</w:t>
      </w:r>
      <w:r w:rsidRPr="00B86C11">
        <w:rPr>
          <w:rFonts w:ascii="Bookman Old Style" w:hAnsi="Bookman Old Style" w:cs="Arial"/>
          <w:lang w:eastAsia="pt-BR"/>
        </w:rPr>
        <w:t>.</w:t>
      </w:r>
      <w:r w:rsidR="006C067F">
        <w:rPr>
          <w:rFonts w:ascii="Bookman Old Style" w:hAnsi="Bookman Old Style" w:cs="Arial"/>
          <w:lang w:eastAsia="pt-BR"/>
        </w:rPr>
        <w:t>304</w:t>
      </w:r>
      <w:r w:rsidRPr="00B86C11">
        <w:rPr>
          <w:rFonts w:ascii="Bookman Old Style" w:hAnsi="Bookman Old Style" w:cs="Arial"/>
          <w:lang w:eastAsia="pt-BR"/>
        </w:rPr>
        <w:t>,00 (</w:t>
      </w:r>
      <w:r w:rsidR="0043446B">
        <w:rPr>
          <w:rFonts w:ascii="Bookman Old Style" w:hAnsi="Bookman Old Style" w:cs="Arial"/>
          <w:lang w:eastAsia="pt-BR"/>
        </w:rPr>
        <w:t xml:space="preserve">sessenta e dois mil trezentos e quatro </w:t>
      </w:r>
      <w:r w:rsidRPr="00B86C11">
        <w:rPr>
          <w:rFonts w:ascii="Bookman Old Style" w:hAnsi="Bookman Old Style" w:cs="Arial"/>
          <w:lang w:eastAsia="pt-BR"/>
        </w:rPr>
        <w:t>reais)</w:t>
      </w:r>
      <w:r w:rsidR="0043446B">
        <w:rPr>
          <w:rFonts w:ascii="Bookman Old Style" w:hAnsi="Bookman Old Style" w:cs="Arial"/>
          <w:lang w:eastAsia="pt-BR"/>
        </w:rPr>
        <w:t xml:space="preserve"> sendo que esse valor será pago em 11 (onze) parcelas de igual valor, ou seja, R$ 5.664,00 (cinco mil seiscentos e sessenta e quatro reais)</w:t>
      </w:r>
      <w:r w:rsidRPr="00B86C11">
        <w:rPr>
          <w:rFonts w:ascii="Bookman Old Style" w:hAnsi="Bookman Old Style" w:cs="Arial"/>
          <w:lang w:eastAsia="pt-BR"/>
        </w:rPr>
        <w:t>.</w:t>
      </w:r>
      <w:proofErr w:type="gramEnd"/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43446B" w:rsidRPr="0043446B" w:rsidRDefault="0043446B" w:rsidP="0043446B">
      <w:pPr>
        <w:pStyle w:val="Cabealho"/>
        <w:widowControl w:val="0"/>
        <w:ind w:left="1134"/>
        <w:jc w:val="both"/>
        <w:rPr>
          <w:rFonts w:ascii="Bookman Old Style" w:hAnsi="Bookman Old Style" w:cs="Book Antiqua"/>
          <w:i/>
          <w:sz w:val="20"/>
          <w:szCs w:val="20"/>
        </w:rPr>
      </w:pPr>
      <w:r w:rsidRPr="0043446B">
        <w:rPr>
          <w:rFonts w:ascii="Bookman Old Style" w:hAnsi="Bookman Old Style"/>
          <w:i/>
          <w:sz w:val="20"/>
          <w:szCs w:val="20"/>
        </w:rPr>
        <w:t>Órgão: 09</w:t>
      </w:r>
      <w:r w:rsidRPr="0043446B">
        <w:rPr>
          <w:rFonts w:ascii="Bookman Old Style" w:hAnsi="Bookman Old Style" w:cs="Book Antiqua"/>
          <w:i/>
          <w:sz w:val="20"/>
          <w:szCs w:val="20"/>
        </w:rPr>
        <w:t xml:space="preserve"> – Poder Executivo</w:t>
      </w:r>
    </w:p>
    <w:p w:rsidR="0043446B" w:rsidRPr="0043446B" w:rsidRDefault="0043446B" w:rsidP="0043446B">
      <w:pPr>
        <w:pStyle w:val="Cabealho"/>
        <w:widowControl w:val="0"/>
        <w:ind w:left="1134"/>
        <w:jc w:val="both"/>
        <w:rPr>
          <w:rFonts w:ascii="Bookman Old Style" w:hAnsi="Bookman Old Style"/>
          <w:i/>
          <w:sz w:val="20"/>
          <w:szCs w:val="20"/>
        </w:rPr>
      </w:pPr>
      <w:proofErr w:type="gramStart"/>
      <w:r w:rsidRPr="0043446B">
        <w:rPr>
          <w:rFonts w:ascii="Bookman Old Style" w:hAnsi="Bookman Old Style" w:cs="Book Antiqua"/>
          <w:i/>
          <w:sz w:val="20"/>
          <w:szCs w:val="20"/>
        </w:rPr>
        <w:t>Unidade :</w:t>
      </w:r>
      <w:proofErr w:type="gramEnd"/>
      <w:r w:rsidRPr="0043446B">
        <w:rPr>
          <w:rFonts w:ascii="Bookman Old Style" w:hAnsi="Bookman Old Style" w:cs="Book Antiqua"/>
          <w:i/>
          <w:sz w:val="20"/>
          <w:szCs w:val="20"/>
        </w:rPr>
        <w:t xml:space="preserve"> 14 – Secretaria de Pesca e Agricultura </w:t>
      </w:r>
    </w:p>
    <w:p w:rsidR="00BC66BD" w:rsidRPr="0043446B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43446B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43446B"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43446B">
        <w:rPr>
          <w:rFonts w:ascii="Bookman Old Style" w:hAnsi="Bookman Old Style" w:cs="Calibri"/>
          <w:bCs/>
          <w:i/>
          <w:sz w:val="20"/>
          <w:szCs w:val="20"/>
        </w:rPr>
        <w:t>.3.90.00.00.00.00.00.00.01.0000</w:t>
      </w:r>
      <w:r w:rsidR="00BC66BD" w:rsidRPr="0043446B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43446B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43446B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A51BB1" w:rsidRPr="0043446B" w:rsidRDefault="00A51BB1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até o dia 31/12/202</w:t>
      </w:r>
      <w:r w:rsidR="0043446B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que o artigo 26, parágrafo único da Lei nº. 8.666/93 estabelece as condições formais para a composição do processo de dispensa de licitação – razão da escolha do fornecedor ou executante e justificativa do </w:t>
      </w:r>
      <w:r w:rsidRPr="00B86C11">
        <w:rPr>
          <w:rFonts w:ascii="Bookman Old Style" w:hAnsi="Bookman Old Style" w:cs="Arial"/>
          <w:lang w:eastAsia="pt-BR"/>
        </w:rPr>
        <w:lastRenderedPageBreak/>
        <w:t>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A6496A" w:rsidRPr="00A6496A">
        <w:rPr>
          <w:rFonts w:ascii="Bookman Old Style" w:hAnsi="Bookman Old Style" w:cs="Arial"/>
          <w:sz w:val="22"/>
          <w:szCs w:val="22"/>
        </w:rPr>
        <w:t>0</w:t>
      </w:r>
      <w:r w:rsidR="0043446B">
        <w:rPr>
          <w:rFonts w:ascii="Bookman Old Style" w:hAnsi="Bookman Old Style" w:cs="Arial"/>
          <w:sz w:val="22"/>
          <w:szCs w:val="22"/>
        </w:rPr>
        <w:t>5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43446B">
        <w:rPr>
          <w:rFonts w:ascii="Bookman Old Style" w:hAnsi="Bookman Old Style" w:cs="Arial"/>
          <w:sz w:val="22"/>
          <w:szCs w:val="22"/>
        </w:rPr>
        <w:t>janeiro de 2022</w:t>
      </w:r>
      <w:bookmarkStart w:id="1" w:name="_GoBack"/>
      <w:bookmarkEnd w:id="1"/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3446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C067F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74376"/>
    <w:rsid w:val="008C5099"/>
    <w:rsid w:val="009073D0"/>
    <w:rsid w:val="00911F88"/>
    <w:rsid w:val="00922246"/>
    <w:rsid w:val="009C5F0A"/>
    <w:rsid w:val="00A133B5"/>
    <w:rsid w:val="00A51BB1"/>
    <w:rsid w:val="00A6496A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7FBA"/>
    <w:rsid w:val="00F519BB"/>
    <w:rsid w:val="00F57BF7"/>
    <w:rsid w:val="00FA7808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3</cp:revision>
  <cp:lastPrinted>2021-02-11T20:54:00Z</cp:lastPrinted>
  <dcterms:created xsi:type="dcterms:W3CDTF">2022-01-05T17:43:00Z</dcterms:created>
  <dcterms:modified xsi:type="dcterms:W3CDTF">2022-01-05T17:54:00Z</dcterms:modified>
</cp:coreProperties>
</file>