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CF" w:rsidRDefault="00BA654F" w:rsidP="007A2D4C">
      <w:pPr>
        <w:spacing w:after="291"/>
        <w:ind w:left="0" w:right="0" w:firstLine="0"/>
      </w:pPr>
      <w:r>
        <w:rPr>
          <w:b/>
        </w:rPr>
        <w:t xml:space="preserve"> </w:t>
      </w:r>
    </w:p>
    <w:p w:rsidR="00971D2C" w:rsidRDefault="008656A7" w:rsidP="0014083B">
      <w:pPr>
        <w:spacing w:after="287" w:line="246" w:lineRule="auto"/>
        <w:ind w:left="10"/>
        <w:jc w:val="center"/>
        <w:rPr>
          <w:b/>
        </w:rPr>
      </w:pPr>
      <w:r>
        <w:rPr>
          <w:b/>
        </w:rPr>
        <w:t>EDITAL DE LICITAÇÃO</w:t>
      </w:r>
    </w:p>
    <w:p w:rsidR="008656A7" w:rsidRDefault="008D7990" w:rsidP="008656A7">
      <w:pPr>
        <w:spacing w:after="287" w:line="246" w:lineRule="auto"/>
        <w:ind w:left="10"/>
        <w:jc w:val="center"/>
      </w:pPr>
      <w:r>
        <w:rPr>
          <w:b/>
        </w:rPr>
        <w:t xml:space="preserve">CONCORRÊNCIA ELETRÔNICA </w:t>
      </w:r>
      <w:r w:rsidR="00942730">
        <w:rPr>
          <w:b/>
        </w:rPr>
        <w:t>N</w:t>
      </w:r>
      <w:r w:rsidR="00942730" w:rsidRPr="009F0E4B">
        <w:rPr>
          <w:b/>
        </w:rPr>
        <w:t xml:space="preserve">° </w:t>
      </w:r>
      <w:r w:rsidR="009F0E4B">
        <w:rPr>
          <w:b/>
        </w:rPr>
        <w:t>01/2024</w:t>
      </w:r>
      <w:r>
        <w:rPr>
          <w:b/>
        </w:rPr>
        <w:t xml:space="preserve"> PML                    </w:t>
      </w:r>
      <w:r w:rsidR="008656A7">
        <w:rPr>
          <w:b/>
        </w:rPr>
        <w:t xml:space="preserve">                               </w:t>
      </w:r>
    </w:p>
    <w:p w:rsidR="0014083B" w:rsidRDefault="0014083B" w:rsidP="0014083B">
      <w:pPr>
        <w:spacing w:after="287" w:line="246" w:lineRule="auto"/>
        <w:ind w:left="10"/>
        <w:rPr>
          <w:b/>
        </w:rPr>
      </w:pPr>
      <w:r>
        <w:rPr>
          <w:b/>
        </w:rPr>
        <w:t xml:space="preserve">                                         PROCESSO ADMINISTRATIVO N</w:t>
      </w:r>
      <w:r w:rsidR="00C6222E">
        <w:rPr>
          <w:b/>
        </w:rPr>
        <w:t>° 229/2024</w:t>
      </w:r>
      <w:r>
        <w:rPr>
          <w:b/>
        </w:rPr>
        <w:t xml:space="preserve"> 1DOC</w:t>
      </w:r>
    </w:p>
    <w:p w:rsidR="00AF0ACF" w:rsidRDefault="00BA654F">
      <w:pPr>
        <w:spacing w:after="164"/>
        <w:ind w:left="0" w:right="0" w:firstLine="0"/>
        <w:jc w:val="center"/>
      </w:pPr>
      <w:r>
        <w:t xml:space="preserve"> </w:t>
      </w:r>
    </w:p>
    <w:p w:rsidR="00194716" w:rsidRDefault="008A3EFE" w:rsidP="00194716">
      <w:pPr>
        <w:ind w:left="108" w:firstLine="0"/>
      </w:pPr>
      <w:bookmarkStart w:id="0" w:name="_GoBack"/>
      <w:r>
        <w:t>O Município de Laguna</w:t>
      </w:r>
      <w:r w:rsidR="00BA654F">
        <w:t>,</w:t>
      </w:r>
      <w:r w:rsidR="00C41733" w:rsidRPr="00C41733">
        <w:t xml:space="preserve"> </w:t>
      </w:r>
      <w:r w:rsidR="00C41733">
        <w:t>com sede na Avenida Colombo Machado Salles, nº 145, Centro, L</w:t>
      </w:r>
      <w:r w:rsidR="00E2303E">
        <w:t>aguna/SC, por intermédio</w:t>
      </w:r>
      <w:r w:rsidR="00C41733">
        <w:t xml:space="preserve"> da Secretaria da Fazenda, Administração e Serviços Públicos,</w:t>
      </w:r>
      <w:r w:rsidR="00BA654F">
        <w:t xml:space="preserve"> </w:t>
      </w:r>
      <w:r w:rsidR="00942730">
        <w:t>inscrita no</w:t>
      </w:r>
      <w:r w:rsidR="00C41733">
        <w:t xml:space="preserve"> CNPJ sob nº 82.928.706/0001-82</w:t>
      </w:r>
      <w:r>
        <w:t>,</w:t>
      </w:r>
      <w:r w:rsidR="00194716">
        <w:t xml:space="preserve"> torna público que fará realizar licitação na modalidade </w:t>
      </w:r>
      <w:r w:rsidR="00194716">
        <w:rPr>
          <w:b/>
        </w:rPr>
        <w:t xml:space="preserve">CONCORRÊNCIA, </w:t>
      </w:r>
      <w:r w:rsidR="00194716">
        <w:t xml:space="preserve"> cujo critério de julgamento será </w:t>
      </w:r>
      <w:r w:rsidR="00194716">
        <w:rPr>
          <w:b/>
        </w:rPr>
        <w:t>MENOR PREÇO GLOBAL</w:t>
      </w:r>
      <w:r w:rsidR="00194716">
        <w:t xml:space="preserve">, </w:t>
      </w:r>
      <w:r w:rsidR="00194716">
        <w:rPr>
          <w:b/>
        </w:rPr>
        <w:t>com modo de disputa ABERTO</w:t>
      </w:r>
      <w:r w:rsidR="00194716">
        <w:t>,</w:t>
      </w:r>
      <w:r w:rsidR="00194716">
        <w:rPr>
          <w:b/>
        </w:rPr>
        <w:t xml:space="preserve"> </w:t>
      </w:r>
      <w:r w:rsidR="00194716">
        <w:t xml:space="preserve">visando a </w:t>
      </w:r>
      <w:r w:rsidR="00194716">
        <w:rPr>
          <w:b/>
        </w:rPr>
        <w:t>cont</w:t>
      </w:r>
      <w:r w:rsidR="00BA2FC1">
        <w:rPr>
          <w:b/>
        </w:rPr>
        <w:t xml:space="preserve">ratação de empresa </w:t>
      </w:r>
      <w:r w:rsidR="00194716">
        <w:rPr>
          <w:b/>
        </w:rPr>
        <w:t xml:space="preserve"> para </w:t>
      </w:r>
      <w:r w:rsidR="00C6222E">
        <w:rPr>
          <w:b/>
        </w:rPr>
        <w:t>Reforma da Associação de Surf de Laguna, localizada no bairro Mar Grosso</w:t>
      </w:r>
      <w:r w:rsidR="00194716" w:rsidRPr="00C6222E">
        <w:rPr>
          <w:b/>
        </w:rPr>
        <w:t>,</w:t>
      </w:r>
      <w:r w:rsidR="00194716">
        <w:t xml:space="preserve"> conforme especificações deste edital e seus anexos, a ser regida pela Lei Federal 14.133, de 1º de abril de 2021, Lei Complementar nº 123, de 14 de dezembro de 200</w:t>
      </w:r>
      <w:r w:rsidR="0004107B">
        <w:t>6</w:t>
      </w:r>
      <w:r w:rsidR="00194716">
        <w:t>, Decreto Municipal n° 6.951, de 05 de maio de 2023, Decreto Municipal nº 6.982, de 27 de junho de 2023</w:t>
      </w:r>
      <w:r w:rsidR="00AB6DC8">
        <w:t>, Decreto Municipal n° 7.154, de 19 de janeiro de 2024</w:t>
      </w:r>
      <w:r w:rsidR="00194716">
        <w:t xml:space="preserve"> e alterações posteriores e demais normas legais federais, estaduais e municipais vigentes.</w:t>
      </w:r>
    </w:p>
    <w:bookmarkEnd w:id="0"/>
    <w:p w:rsidR="00AF0ACF" w:rsidRDefault="00AF0ACF" w:rsidP="00194716">
      <w:pPr>
        <w:spacing w:after="41"/>
      </w:pPr>
    </w:p>
    <w:p w:rsidR="00AF0ACF" w:rsidRDefault="00BA654F">
      <w:r>
        <w:t xml:space="preserve">Os documentos relacionados a seguir fazem parte integrante desta </w:t>
      </w:r>
      <w:r>
        <w:rPr>
          <w:b/>
        </w:rPr>
        <w:t>Concorrência</w:t>
      </w:r>
      <w:r>
        <w:t>:</w:t>
      </w:r>
    </w:p>
    <w:p w:rsidR="00AF0ACF" w:rsidRDefault="00BA654F">
      <w:r>
        <w:t>Anexo I -  Valor estimado/máximo</w:t>
      </w:r>
    </w:p>
    <w:p w:rsidR="00AF0ACF" w:rsidRDefault="00BA654F">
      <w:r>
        <w:t>Anexo II - Modelo de Proposta de Preços;</w:t>
      </w:r>
    </w:p>
    <w:p w:rsidR="00194716" w:rsidRDefault="00BA654F">
      <w:pPr>
        <w:ind w:right="6421"/>
      </w:pPr>
      <w:r>
        <w:t xml:space="preserve">Anexo III -  Minuta do Contrato; e </w:t>
      </w:r>
      <w:r w:rsidR="00194716">
        <w:t xml:space="preserve"> </w:t>
      </w:r>
    </w:p>
    <w:p w:rsidR="00AF0ACF" w:rsidRDefault="00BA654F">
      <w:pPr>
        <w:ind w:right="6421"/>
      </w:pPr>
      <w:r>
        <w:t xml:space="preserve">Anexo IV - Contendo: </w:t>
      </w:r>
    </w:p>
    <w:p w:rsidR="00AF0ACF" w:rsidRPr="00561C13" w:rsidRDefault="00BA654F">
      <w:pPr>
        <w:numPr>
          <w:ilvl w:val="1"/>
          <w:numId w:val="2"/>
        </w:numPr>
        <w:ind w:left="875" w:hanging="261"/>
      </w:pPr>
      <w:r w:rsidRPr="00561C13">
        <w:t>Memorial Descritivo;</w:t>
      </w:r>
    </w:p>
    <w:p w:rsidR="00AF0ACF" w:rsidRPr="00561C13" w:rsidRDefault="007F1C73" w:rsidP="00561C13">
      <w:pPr>
        <w:numPr>
          <w:ilvl w:val="1"/>
          <w:numId w:val="2"/>
        </w:numPr>
        <w:ind w:left="875" w:hanging="261"/>
      </w:pPr>
      <w:r>
        <w:t>Projetos;</w:t>
      </w:r>
    </w:p>
    <w:p w:rsidR="00AF0ACF" w:rsidRPr="00561C13" w:rsidRDefault="00BA654F" w:rsidP="007F1C73">
      <w:pPr>
        <w:numPr>
          <w:ilvl w:val="1"/>
          <w:numId w:val="1"/>
        </w:numPr>
        <w:ind w:left="875" w:hanging="261"/>
      </w:pPr>
      <w:r w:rsidRPr="00561C13">
        <w:t>Planil</w:t>
      </w:r>
      <w:r w:rsidR="007F1C73">
        <w:t>ha Orçamentária Sintética e BDI;</w:t>
      </w:r>
    </w:p>
    <w:p w:rsidR="00AF0ACF" w:rsidRDefault="00BA654F">
      <w:pPr>
        <w:numPr>
          <w:ilvl w:val="1"/>
          <w:numId w:val="1"/>
        </w:numPr>
        <w:ind w:left="875" w:hanging="261"/>
      </w:pPr>
      <w:r w:rsidRPr="00561C13">
        <w:t>Cronograma Físico-Financeiro</w:t>
      </w:r>
      <w:r>
        <w:t>;</w:t>
      </w:r>
    </w:p>
    <w:p w:rsidR="00AF0ACF" w:rsidRDefault="00BA654F">
      <w:pPr>
        <w:spacing w:after="168"/>
        <w:ind w:left="614" w:right="0" w:firstLine="0"/>
        <w:jc w:val="left"/>
      </w:pPr>
      <w:r>
        <w:t xml:space="preserve"> </w:t>
      </w:r>
    </w:p>
    <w:p w:rsidR="00AF0ACF" w:rsidRDefault="00BA654F">
      <w:pPr>
        <w:numPr>
          <w:ilvl w:val="0"/>
          <w:numId w:val="3"/>
        </w:numPr>
        <w:spacing w:after="164" w:line="234" w:lineRule="auto"/>
        <w:ind w:hanging="184"/>
        <w:jc w:val="left"/>
      </w:pPr>
      <w:r>
        <w:rPr>
          <w:b/>
        </w:rPr>
        <w:t>- DA LICITAÇÃO</w:t>
      </w:r>
    </w:p>
    <w:p w:rsidR="00AF0ACF" w:rsidRDefault="00BA654F">
      <w:pPr>
        <w:numPr>
          <w:ilvl w:val="1"/>
          <w:numId w:val="3"/>
        </w:numPr>
        <w:spacing w:after="164" w:line="234" w:lineRule="auto"/>
        <w:ind w:hanging="369"/>
      </w:pPr>
      <w:r>
        <w:rPr>
          <w:b/>
        </w:rPr>
        <w:t>- Do Objeto da Concorrência:</w:t>
      </w:r>
    </w:p>
    <w:p w:rsidR="00AF0ACF" w:rsidRDefault="00BA654F">
      <w:pPr>
        <w:numPr>
          <w:ilvl w:val="2"/>
          <w:numId w:val="3"/>
        </w:numPr>
        <w:ind w:right="89"/>
      </w:pPr>
      <w:r>
        <w:rPr>
          <w:b/>
        </w:rPr>
        <w:t>-</w:t>
      </w:r>
      <w:r>
        <w:t xml:space="preserve"> A presente licitação tem como objeto a </w:t>
      </w:r>
      <w:r>
        <w:rPr>
          <w:b/>
        </w:rPr>
        <w:t>cont</w:t>
      </w:r>
      <w:r w:rsidR="00BA2FC1">
        <w:rPr>
          <w:b/>
        </w:rPr>
        <w:t xml:space="preserve">ratação de empresa </w:t>
      </w:r>
      <w:r>
        <w:rPr>
          <w:b/>
        </w:rPr>
        <w:t xml:space="preserve"> para</w:t>
      </w:r>
      <w:r w:rsidR="00060EFB">
        <w:rPr>
          <w:b/>
        </w:rPr>
        <w:t xml:space="preserve"> </w:t>
      </w:r>
      <w:r w:rsidR="00B569B0">
        <w:rPr>
          <w:b/>
        </w:rPr>
        <w:t>Reforma da Associação de Surf de Laguna, localizada no bairro Mar Grosso</w:t>
      </w:r>
      <w:r>
        <w:t>, de acordo com as condições estabelecidas no Anexo IV, e nas condições previstas neste Edital.</w:t>
      </w:r>
    </w:p>
    <w:p w:rsidR="00AF0ACF" w:rsidRDefault="00BA654F">
      <w:pPr>
        <w:numPr>
          <w:ilvl w:val="2"/>
          <w:numId w:val="3"/>
        </w:numPr>
        <w:ind w:right="89"/>
      </w:pPr>
      <w:r>
        <w:rPr>
          <w:b/>
        </w:rPr>
        <w:t>-</w:t>
      </w:r>
      <w:r>
        <w:t xml:space="preserve"> O valor máximo admitido para </w:t>
      </w:r>
      <w:r w:rsidR="00060EFB">
        <w:t xml:space="preserve">a contratação é </w:t>
      </w:r>
      <w:r w:rsidR="00060EFB" w:rsidRPr="00B569B0">
        <w:rPr>
          <w:b/>
        </w:rPr>
        <w:t xml:space="preserve">de R$ </w:t>
      </w:r>
      <w:r w:rsidR="008A52C4" w:rsidRPr="00B569B0">
        <w:rPr>
          <w:b/>
        </w:rPr>
        <w:t>183.461,32</w:t>
      </w:r>
      <w:r w:rsidR="00B569B0">
        <w:t xml:space="preserve"> ( Cento e oitenta e três mil quatrocentos e sessenta e um real e trinta e dois centavos )</w:t>
      </w:r>
      <w:r w:rsidR="00060EFB">
        <w:t xml:space="preserve"> </w:t>
      </w:r>
      <w:r>
        <w:t>, conforme disposto no Anexo I deste Edital.</w:t>
      </w:r>
    </w:p>
    <w:p w:rsidR="00AF0ACF" w:rsidRPr="003372EC" w:rsidRDefault="003372EC" w:rsidP="003372EC">
      <w:pPr>
        <w:rPr>
          <w:highlight w:val="yellow"/>
        </w:rPr>
      </w:pPr>
      <w:r w:rsidRPr="003372EC">
        <w:rPr>
          <w:b/>
        </w:rPr>
        <w:t>1.2</w:t>
      </w:r>
      <w:r>
        <w:rPr>
          <w:b/>
        </w:rPr>
        <w:t xml:space="preserve"> </w:t>
      </w:r>
      <w:r w:rsidRPr="003372EC">
        <w:rPr>
          <w:b/>
        </w:rPr>
        <w:t xml:space="preserve">- </w:t>
      </w:r>
      <w:r w:rsidR="00BA654F" w:rsidRPr="003372EC">
        <w:rPr>
          <w:b/>
        </w:rPr>
        <w:t>Local: Portal</w:t>
      </w:r>
      <w:r w:rsidR="00FD16FD" w:rsidRPr="003372EC">
        <w:rPr>
          <w:b/>
        </w:rPr>
        <w:t>:</w:t>
      </w:r>
      <w:r w:rsidR="00512045" w:rsidRPr="003372EC">
        <w:rPr>
          <w:b/>
        </w:rPr>
        <w:t xml:space="preserve"> Bolsa de Licitações do Brasil – BLL</w:t>
      </w:r>
      <w:r w:rsidR="00512045">
        <w:t xml:space="preserve">   </w:t>
      </w:r>
      <w:r w:rsidR="00512045" w:rsidRPr="003372EC">
        <w:rPr>
          <w:u w:val="single"/>
        </w:rPr>
        <w:t>www.bll.org.br</w:t>
      </w:r>
      <w:r w:rsidR="00BA654F" w:rsidRPr="00512045">
        <w:t xml:space="preserve"> </w:t>
      </w:r>
    </w:p>
    <w:p w:rsidR="00AF0ACF" w:rsidRDefault="003372EC" w:rsidP="003372EC">
      <w:r>
        <w:rPr>
          <w:b/>
        </w:rPr>
        <w:t xml:space="preserve">1.3 </w:t>
      </w:r>
      <w:r w:rsidR="00BA654F">
        <w:rPr>
          <w:b/>
        </w:rPr>
        <w:t xml:space="preserve">- Referência de Tempo: </w:t>
      </w:r>
      <w:r w:rsidR="00BA654F">
        <w:t>Todas as referências de tempo no Edital, no Aviso e durante a Sessão Pública observarão obrigatoriamente o horário de Brasília - DF e, dessa forma, serão registradas no sistema eletrônico e na documentação relativa ao certame.</w:t>
      </w:r>
    </w:p>
    <w:p w:rsidR="00AF0ACF" w:rsidRDefault="003372EC" w:rsidP="003372EC">
      <w:pPr>
        <w:spacing w:after="164" w:line="234" w:lineRule="auto"/>
      </w:pPr>
      <w:r>
        <w:rPr>
          <w:b/>
        </w:rPr>
        <w:lastRenderedPageBreak/>
        <w:t xml:space="preserve">1.4 </w:t>
      </w:r>
      <w:r w:rsidR="00BA654F">
        <w:rPr>
          <w:b/>
        </w:rPr>
        <w:t xml:space="preserve">- Data e horário </w:t>
      </w:r>
      <w:r w:rsidR="00FA3D50">
        <w:rPr>
          <w:b/>
        </w:rPr>
        <w:t xml:space="preserve"> limite para</w:t>
      </w:r>
      <w:r w:rsidR="00BA654F">
        <w:rPr>
          <w:b/>
        </w:rPr>
        <w:t xml:space="preserve"> cadastro de propostas</w:t>
      </w:r>
      <w:r w:rsidR="00BA654F" w:rsidRPr="009F0E4B">
        <w:rPr>
          <w:b/>
        </w:rPr>
        <w:t>:</w:t>
      </w:r>
      <w:r w:rsidR="009F0E4B" w:rsidRPr="009F0E4B">
        <w:t xml:space="preserve"> 28/05/2024 às 13:30</w:t>
      </w:r>
      <w:r w:rsidR="00BA654F" w:rsidRPr="009F0E4B">
        <w:t xml:space="preserve"> horas</w:t>
      </w:r>
      <w:r w:rsidR="00BA654F">
        <w:t>.</w:t>
      </w:r>
    </w:p>
    <w:p w:rsidR="00AF0ACF" w:rsidRPr="00596AA8" w:rsidRDefault="003372EC" w:rsidP="003372EC">
      <w:pPr>
        <w:spacing w:after="164" w:line="234" w:lineRule="auto"/>
        <w:rPr>
          <w:highlight w:val="yellow"/>
        </w:rPr>
      </w:pPr>
      <w:r>
        <w:rPr>
          <w:b/>
        </w:rPr>
        <w:t xml:space="preserve">1.5 </w:t>
      </w:r>
      <w:r w:rsidR="00FA3D50">
        <w:rPr>
          <w:b/>
        </w:rPr>
        <w:t>- Data e horário para</w:t>
      </w:r>
      <w:r w:rsidR="00BA654F">
        <w:rPr>
          <w:b/>
        </w:rPr>
        <w:t xml:space="preserve"> início da sessão pública:</w:t>
      </w:r>
      <w:r w:rsidR="00596AA8">
        <w:t xml:space="preserve"> </w:t>
      </w:r>
      <w:r w:rsidR="009F0E4B" w:rsidRPr="009F0E4B">
        <w:t>28/05/2024 até às 14:00</w:t>
      </w:r>
      <w:r w:rsidR="00BA654F" w:rsidRPr="009F0E4B">
        <w:t xml:space="preserve"> horas.</w:t>
      </w:r>
    </w:p>
    <w:p w:rsidR="00AF0ACF" w:rsidRDefault="003372EC" w:rsidP="003372EC">
      <w:r>
        <w:rPr>
          <w:b/>
        </w:rPr>
        <w:t xml:space="preserve">1.6 </w:t>
      </w:r>
      <w:r w:rsidR="00BA654F">
        <w:rPr>
          <w:b/>
        </w:rPr>
        <w:t xml:space="preserve">- Modo de disputa: </w:t>
      </w:r>
      <w:r w:rsidR="00BA654F">
        <w:t>Aberto, nos termos do art. 56,  inciso I  da Lei Federal 14.133/21 e art. 22 da Instrução Normativa</w:t>
      </w:r>
      <w:hyperlink r:id="rId8">
        <w:r w:rsidR="00BA654F">
          <w:t xml:space="preserve"> </w:t>
        </w:r>
      </w:hyperlink>
      <w:hyperlink r:id="rId9">
        <w:r w:rsidR="00BA654F">
          <w:rPr>
            <w:color w:val="0000EE"/>
            <w:u w:val="single" w:color="0000EE"/>
          </w:rPr>
          <w:t>SEGES/ME nº 73, de 2022.</w:t>
        </w:r>
      </w:hyperlink>
    </w:p>
    <w:p w:rsidR="00AF0ACF" w:rsidRDefault="003372EC" w:rsidP="003372EC">
      <w:r>
        <w:rPr>
          <w:b/>
        </w:rPr>
        <w:t xml:space="preserve">1.7 </w:t>
      </w:r>
      <w:r w:rsidR="00BA654F">
        <w:rPr>
          <w:b/>
        </w:rPr>
        <w:t xml:space="preserve">- Da Execução da Licitação: </w:t>
      </w:r>
      <w:r w:rsidR="00596AA8" w:rsidRPr="00C36D29">
        <w:t>A Secretaria da Fazenda, Administração e Serviços Públicos ,</w:t>
      </w:r>
      <w:r w:rsidR="00BA654F" w:rsidRPr="00C36D29">
        <w:t xml:space="preserve"> processará a presente licitação, destinando-se o seu </w:t>
      </w:r>
      <w:r w:rsidR="00BA654F" w:rsidRPr="0044039B">
        <w:t>objeto a Secretar</w:t>
      </w:r>
      <w:r w:rsidR="0044039B">
        <w:t>ia de Turismo e Lazer.</w:t>
      </w:r>
    </w:p>
    <w:p w:rsidR="00AF0ACF" w:rsidRDefault="003372EC" w:rsidP="003372EC">
      <w:pPr>
        <w:spacing w:after="279"/>
      </w:pPr>
      <w:r>
        <w:rPr>
          <w:b/>
        </w:rPr>
        <w:t xml:space="preserve">1.8 </w:t>
      </w:r>
      <w:r w:rsidR="00BA654F">
        <w:rPr>
          <w:b/>
        </w:rPr>
        <w:t xml:space="preserve">- </w:t>
      </w:r>
      <w:r w:rsidR="00BA654F">
        <w:t xml:space="preserve">Em caso de discordância existente entre as quantidades e especificações do objeto descritas no endereço eletrônico </w:t>
      </w:r>
      <w:r w:rsidR="00577F64" w:rsidRPr="0044039B">
        <w:t>www.bllcompras.com</w:t>
      </w:r>
      <w:r w:rsidR="00BA654F">
        <w:t>, com as quantidades e especificações constantes deste Edital, prevalecerão as constantes do Edital.</w:t>
      </w:r>
    </w:p>
    <w:p w:rsidR="00AF0ACF" w:rsidRPr="00E92DE8" w:rsidRDefault="00FD16FD" w:rsidP="00E92DE8">
      <w:pPr>
        <w:tabs>
          <w:tab w:val="left" w:pos="426"/>
          <w:tab w:val="left" w:pos="709"/>
          <w:tab w:val="left" w:pos="1560"/>
          <w:tab w:val="left" w:pos="1701"/>
        </w:tabs>
        <w:overflowPunct w:val="0"/>
        <w:autoSpaceDE w:val="0"/>
        <w:autoSpaceDN w:val="0"/>
        <w:adjustRightInd w:val="0"/>
        <w:spacing w:before="240" w:after="120" w:afterAutospacing="1"/>
        <w:textAlignment w:val="baseline"/>
        <w:rPr>
          <w:sz w:val="24"/>
          <w:szCs w:val="24"/>
        </w:rPr>
      </w:pPr>
      <w:r w:rsidRPr="00FD16FD">
        <w:rPr>
          <w:rFonts w:eastAsia="Arial"/>
          <w:b/>
        </w:rPr>
        <w:t>1.9</w:t>
      </w:r>
      <w:r w:rsidRPr="00FD16FD">
        <w:rPr>
          <w:rFonts w:eastAsia="Arial"/>
        </w:rPr>
        <w:t xml:space="preserve"> - </w:t>
      </w:r>
      <w:r w:rsidRPr="004C602C">
        <w:rPr>
          <w:b/>
          <w:szCs w:val="25"/>
        </w:rPr>
        <w:t>É da responsabilidade do licitante acompanhar o processo no portal BLL, durante todas as suas fases, incluindo avisos, desclassificações de empresas, propostas, lances, negociações, recursos, contrarrazões de recursos e demais atos que serão comunicados exclusivamente no chat do referido portal de compras enquanto perdurar o certame.</w:t>
      </w:r>
    </w:p>
    <w:p w:rsidR="00AF0ACF" w:rsidRDefault="00BA654F">
      <w:pPr>
        <w:numPr>
          <w:ilvl w:val="0"/>
          <w:numId w:val="3"/>
        </w:numPr>
        <w:spacing w:after="164" w:line="234" w:lineRule="auto"/>
        <w:ind w:hanging="184"/>
        <w:jc w:val="left"/>
      </w:pPr>
      <w:r>
        <w:rPr>
          <w:b/>
        </w:rPr>
        <w:t>- DOS RECURSOS FINANCEIROS</w:t>
      </w:r>
    </w:p>
    <w:p w:rsidR="00AF0ACF" w:rsidRDefault="00BA654F">
      <w:pPr>
        <w:numPr>
          <w:ilvl w:val="1"/>
          <w:numId w:val="3"/>
        </w:numPr>
        <w:ind w:hanging="369"/>
      </w:pPr>
      <w:r>
        <w:rPr>
          <w:b/>
        </w:rPr>
        <w:t>-</w:t>
      </w:r>
      <w:r>
        <w:t xml:space="preserve"> As despesas provenientes do objeto desta licitação correrão pelas seguintes dotações orçamentárias:</w:t>
      </w:r>
    </w:p>
    <w:p w:rsidR="00F966EB" w:rsidRPr="00C06418" w:rsidRDefault="00577F64" w:rsidP="00F966EB">
      <w:pPr>
        <w:rPr>
          <w:shd w:val="clear" w:color="auto" w:fill="FFFFFF"/>
        </w:rPr>
      </w:pPr>
      <w:r>
        <w:t xml:space="preserve">            </w:t>
      </w:r>
      <w:r w:rsidR="00F966EB">
        <w:rPr>
          <w:shd w:val="clear" w:color="auto" w:fill="FFFFFF"/>
        </w:rPr>
        <w:t xml:space="preserve">            </w:t>
      </w:r>
      <w:r w:rsidR="00F966EB" w:rsidRPr="00C06418">
        <w:rPr>
          <w:shd w:val="clear" w:color="auto" w:fill="FFFFFF"/>
        </w:rPr>
        <w:t>Órgão: 09 - Poder Executivo</w:t>
      </w:r>
    </w:p>
    <w:p w:rsidR="00F966EB" w:rsidRPr="00C06418" w:rsidRDefault="00F966EB" w:rsidP="00F966EB">
      <w:pPr>
        <w:rPr>
          <w:shd w:val="clear" w:color="auto" w:fill="FFFFFF"/>
        </w:rPr>
      </w:pPr>
      <w:r w:rsidRPr="00C06418">
        <w:rPr>
          <w:shd w:val="clear" w:color="auto" w:fill="FFFFFF"/>
        </w:rPr>
        <w:t xml:space="preserve">   </w:t>
      </w:r>
      <w:r w:rsidR="0044039B" w:rsidRPr="00C06418">
        <w:rPr>
          <w:shd w:val="clear" w:color="auto" w:fill="FFFFFF"/>
        </w:rPr>
        <w:t xml:space="preserve">                     Unidade: 015</w:t>
      </w:r>
      <w:r w:rsidRPr="00C06418">
        <w:rPr>
          <w:shd w:val="clear" w:color="auto" w:fill="FFFFFF"/>
        </w:rPr>
        <w:t xml:space="preserve"> </w:t>
      </w:r>
      <w:r w:rsidRPr="00C06418">
        <w:rPr>
          <w:shd w:val="clear" w:color="auto" w:fill="FFFFFF"/>
        </w:rPr>
        <w:softHyphen/>
        <w:t xml:space="preserve"> </w:t>
      </w:r>
      <w:r w:rsidR="0044039B" w:rsidRPr="00C06418">
        <w:rPr>
          <w:shd w:val="clear" w:color="auto" w:fill="FFFFFF"/>
        </w:rPr>
        <w:t>- Secretaria de Turismo e Lazer</w:t>
      </w:r>
    </w:p>
    <w:p w:rsidR="00F966EB" w:rsidRPr="00C06418" w:rsidRDefault="00F966EB" w:rsidP="00F966EB">
      <w:pPr>
        <w:rPr>
          <w:shd w:val="clear" w:color="auto" w:fill="FFFFFF"/>
        </w:rPr>
      </w:pPr>
      <w:r w:rsidRPr="00C06418">
        <w:rPr>
          <w:shd w:val="clear" w:color="auto" w:fill="FFFFFF"/>
        </w:rPr>
        <w:t xml:space="preserve">                        Projeto At</w:t>
      </w:r>
      <w:r w:rsidR="0044039B" w:rsidRPr="00C06418">
        <w:rPr>
          <w:shd w:val="clear" w:color="auto" w:fill="FFFFFF"/>
        </w:rPr>
        <w:t>ividade: 2.093</w:t>
      </w:r>
      <w:r w:rsidRPr="00C06418">
        <w:rPr>
          <w:shd w:val="clear" w:color="auto" w:fill="FFFFFF"/>
        </w:rPr>
        <w:t xml:space="preserve"> –</w:t>
      </w:r>
      <w:r w:rsidR="0044039B" w:rsidRPr="00C06418">
        <w:rPr>
          <w:shd w:val="clear" w:color="auto" w:fill="FFFFFF"/>
        </w:rPr>
        <w:t xml:space="preserve"> Manutenção da Secretaria de Turismo e Lazer</w:t>
      </w:r>
    </w:p>
    <w:p w:rsidR="00F966EB" w:rsidRPr="00C06418" w:rsidRDefault="00F966EB" w:rsidP="00F966EB">
      <w:pPr>
        <w:rPr>
          <w:shd w:val="clear" w:color="auto" w:fill="FFFFFF"/>
        </w:rPr>
      </w:pPr>
      <w:r w:rsidRPr="00C06418">
        <w:rPr>
          <w:shd w:val="clear" w:color="auto" w:fill="FFFFFF"/>
        </w:rPr>
        <w:t xml:space="preserve">                        Elemento: 4.4.90.00.00.00.00.00 – Aplicações Diretas</w:t>
      </w:r>
    </w:p>
    <w:p w:rsidR="00F966EB" w:rsidRPr="00C06418" w:rsidRDefault="00F966EB" w:rsidP="00F966EB">
      <w:r w:rsidRPr="00C06418">
        <w:rPr>
          <w:shd w:val="clear" w:color="auto" w:fill="FFFFFF"/>
        </w:rPr>
        <w:t xml:space="preserve">           </w:t>
      </w:r>
      <w:r w:rsidR="0044039B" w:rsidRPr="00C06418">
        <w:rPr>
          <w:shd w:val="clear" w:color="auto" w:fill="FFFFFF"/>
        </w:rPr>
        <w:t xml:space="preserve">             Código reduzido: 115</w:t>
      </w:r>
      <w:r w:rsidRPr="00C06418">
        <w:t xml:space="preserve"> </w:t>
      </w:r>
    </w:p>
    <w:p w:rsidR="00F966EB" w:rsidRPr="00C06418" w:rsidRDefault="00F966EB" w:rsidP="00F966EB">
      <w:r w:rsidRPr="00C06418">
        <w:t xml:space="preserve">                        Recurso: 2.710.3210.0079</w:t>
      </w:r>
    </w:p>
    <w:p w:rsidR="00F966EB" w:rsidRDefault="00F966EB" w:rsidP="00F966EB">
      <w:pPr>
        <w:spacing w:after="168"/>
        <w:ind w:left="123" w:right="0" w:firstLine="0"/>
        <w:jc w:val="left"/>
      </w:pPr>
      <w:r w:rsidRPr="00C06418">
        <w:rPr>
          <w:shd w:val="clear" w:color="auto" w:fill="FFFFFF"/>
        </w:rPr>
        <w:t xml:space="preserve">                                       1.500.0000.0080</w:t>
      </w:r>
    </w:p>
    <w:p w:rsidR="00AF0ACF" w:rsidRDefault="00AF0ACF">
      <w:pPr>
        <w:spacing w:after="168"/>
        <w:ind w:left="123" w:right="0" w:firstLine="0"/>
        <w:jc w:val="left"/>
      </w:pPr>
    </w:p>
    <w:p w:rsidR="00AF0ACF" w:rsidRDefault="00BA654F">
      <w:pPr>
        <w:numPr>
          <w:ilvl w:val="0"/>
          <w:numId w:val="4"/>
        </w:numPr>
        <w:spacing w:after="164" w:line="234" w:lineRule="auto"/>
        <w:ind w:hanging="184"/>
        <w:jc w:val="left"/>
      </w:pPr>
      <w:r>
        <w:rPr>
          <w:b/>
        </w:rPr>
        <w:t>- DAS CONDIÇÕES DE PARTICIPAÇÃO</w:t>
      </w:r>
      <w:r>
        <w:t xml:space="preserve"> </w:t>
      </w:r>
    </w:p>
    <w:p w:rsidR="00AF0ACF" w:rsidRDefault="00BA654F">
      <w:pPr>
        <w:numPr>
          <w:ilvl w:val="1"/>
          <w:numId w:val="4"/>
        </w:numPr>
        <w:ind w:hanging="415"/>
      </w:pPr>
      <w:r>
        <w:rPr>
          <w:b/>
        </w:rPr>
        <w:t xml:space="preserve">- </w:t>
      </w:r>
      <w:r>
        <w:t>Poderão participar desta licitação os interessados que atenderem às exigências estabelecidas neste Edital.</w:t>
      </w:r>
    </w:p>
    <w:p w:rsidR="00DC4F9E" w:rsidRPr="00FB6D4D" w:rsidRDefault="00FB6D4D" w:rsidP="00DC4F9E">
      <w:pPr>
        <w:numPr>
          <w:ilvl w:val="2"/>
          <w:numId w:val="4"/>
        </w:numPr>
        <w:ind w:hanging="553"/>
        <w:rPr>
          <w:szCs w:val="25"/>
        </w:rPr>
      </w:pPr>
      <w:r>
        <w:rPr>
          <w:szCs w:val="25"/>
        </w:rPr>
        <w:t xml:space="preserve"> </w:t>
      </w:r>
      <w:r w:rsidR="00DC4F9E" w:rsidRPr="00FB6D4D">
        <w:rPr>
          <w:szCs w:val="25"/>
        </w:rPr>
        <w:t xml:space="preserve">O licitante deverá estar credenciado, de forma direta ou através de empresas associadas à Bolsa de Licitações do Brasil, até no mínimo uma hora antes do horário fixado no edital para o recebimento das propostas. </w:t>
      </w:r>
      <w:r w:rsidR="00DC4F9E" w:rsidRPr="00FB6D4D">
        <w:rPr>
          <w:rFonts w:ascii="Arial" w:hAnsi="Arial" w:cs="Arial"/>
          <w:szCs w:val="25"/>
        </w:rPr>
        <w:t xml:space="preserve"> </w:t>
      </w:r>
    </w:p>
    <w:p w:rsidR="007E5FD6" w:rsidRPr="00FB6D4D" w:rsidRDefault="00FB6D4D" w:rsidP="00FB6D4D">
      <w:pPr>
        <w:ind w:left="108" w:firstLine="0"/>
        <w:rPr>
          <w:szCs w:val="25"/>
          <w:highlight w:val="yellow"/>
        </w:rPr>
      </w:pPr>
      <w:r w:rsidRPr="00FB6D4D">
        <w:rPr>
          <w:b/>
          <w:szCs w:val="25"/>
        </w:rPr>
        <w:t>3.1.2</w:t>
      </w:r>
      <w:r>
        <w:rPr>
          <w:szCs w:val="25"/>
        </w:rPr>
        <w:t xml:space="preserve">- </w:t>
      </w:r>
      <w:r w:rsidR="007E5FD6" w:rsidRPr="00FB6D4D">
        <w:rPr>
          <w:szCs w:val="25"/>
        </w:rPr>
        <w:t xml:space="preserve">O cadastramento do licitante deverá ser realizado diretamente na Plataforma BLL através do site: </w:t>
      </w:r>
      <w:r w:rsidR="001956F5">
        <w:rPr>
          <w:szCs w:val="25"/>
        </w:rPr>
        <w:t xml:space="preserve"> </w:t>
      </w:r>
      <w:hyperlink r:id="rId10" w:history="1">
        <w:r w:rsidR="007E5FD6" w:rsidRPr="00FB6D4D">
          <w:rPr>
            <w:rStyle w:val="Hyperlink"/>
            <w:szCs w:val="25"/>
          </w:rPr>
          <w:t>www.bll.org.br</w:t>
        </w:r>
      </w:hyperlink>
      <w:r w:rsidR="007E5FD6" w:rsidRPr="00FB6D4D">
        <w:rPr>
          <w:rStyle w:val="Hyperlink"/>
          <w:b/>
          <w:color w:val="auto"/>
          <w:szCs w:val="25"/>
        </w:rPr>
        <w:t xml:space="preserve">. </w:t>
      </w:r>
      <w:r w:rsidR="007E5FD6" w:rsidRPr="00FB6D4D">
        <w:rPr>
          <w:rStyle w:val="Hyperlink"/>
          <w:color w:val="auto"/>
          <w:szCs w:val="25"/>
        </w:rPr>
        <w:t>Quaisquer dúvidas em relação ao cadastramento deverão ser sanadas com a plataforma no site acima já citad</w:t>
      </w:r>
      <w:r>
        <w:rPr>
          <w:rStyle w:val="Hyperlink"/>
          <w:color w:val="auto"/>
          <w:szCs w:val="25"/>
        </w:rPr>
        <w:t>o ou no</w:t>
      </w:r>
      <w:r w:rsidR="007E5FD6" w:rsidRPr="00FB6D4D">
        <w:rPr>
          <w:rStyle w:val="Hyperlink"/>
          <w:color w:val="auto"/>
          <w:szCs w:val="25"/>
        </w:rPr>
        <w:t xml:space="preserve"> telefone: (41) 3097 – 4600.</w:t>
      </w:r>
      <w:r w:rsidR="007E5FD6" w:rsidRPr="00FB6D4D">
        <w:rPr>
          <w:szCs w:val="25"/>
        </w:rPr>
        <w:t xml:space="preserve"> </w:t>
      </w:r>
      <w:r w:rsidR="007E5FD6" w:rsidRPr="00FB6D4D">
        <w:rPr>
          <w:rFonts w:ascii="Arial" w:hAnsi="Arial" w:cs="Arial"/>
          <w:szCs w:val="25"/>
        </w:rPr>
        <w:t xml:space="preserve"> </w:t>
      </w:r>
      <w:r w:rsidR="001956F5">
        <w:rPr>
          <w:rFonts w:ascii="Arial" w:hAnsi="Arial" w:cs="Arial"/>
          <w:szCs w:val="25"/>
        </w:rPr>
        <w:t xml:space="preserve"> </w:t>
      </w:r>
    </w:p>
    <w:p w:rsidR="00DC4F9E" w:rsidRPr="00DC4F9E" w:rsidRDefault="001956F5" w:rsidP="001956F5">
      <w:pPr>
        <w:rPr>
          <w:szCs w:val="25"/>
        </w:rPr>
      </w:pPr>
      <w:r w:rsidRPr="001956F5">
        <w:rPr>
          <w:b/>
          <w:szCs w:val="25"/>
        </w:rPr>
        <w:t>3.1.3</w:t>
      </w:r>
      <w:r>
        <w:rPr>
          <w:szCs w:val="25"/>
        </w:rPr>
        <w:t xml:space="preserve">- </w:t>
      </w:r>
      <w:r w:rsidR="00DC4F9E" w:rsidRPr="00FB6D4D">
        <w:rPr>
          <w:szCs w:val="25"/>
        </w:rPr>
        <w:t>A proposta de Preços, com todas as especificações do produto objeto da licitaçã</w:t>
      </w:r>
      <w:r w:rsidR="006C2828" w:rsidRPr="00FB6D4D">
        <w:rPr>
          <w:szCs w:val="25"/>
        </w:rPr>
        <w:t xml:space="preserve">o em conformidade com o </w:t>
      </w:r>
      <w:r w:rsidR="00DC4F9E" w:rsidRPr="00FB6D4D">
        <w:rPr>
          <w:szCs w:val="25"/>
        </w:rPr>
        <w:t>ANEXO II. “</w:t>
      </w:r>
      <w:r w:rsidR="00DC4F9E" w:rsidRPr="00FB6D4D">
        <w:rPr>
          <w:b/>
          <w:szCs w:val="25"/>
        </w:rPr>
        <w:t>A empresa participante do certame não deve ser identificada”</w:t>
      </w:r>
      <w:r w:rsidR="00DC4F9E" w:rsidRPr="00FB6D4D">
        <w:rPr>
          <w:szCs w:val="25"/>
        </w:rPr>
        <w:t>. O custo de operacionalização e uso do sistema ficará a cargo do Licitante vencedor do certame, que pagará a Bolsa de Licitações e Leilões - BLL, provedora do sistema eletrônico, o equivalente ao percentual estabelecido pela mesma sobre o valor contratual ajustado, a título de taxa pela utilização dos recursos de tecnologia da informação, em conformidade com o regulamento operacional Bolsa de Licitações e Leilões - BLL.</w:t>
      </w:r>
      <w:r w:rsidR="00DC4F9E" w:rsidRPr="00973F95">
        <w:rPr>
          <w:szCs w:val="25"/>
        </w:rPr>
        <w:t xml:space="preserve">                                                                                                                </w:t>
      </w:r>
    </w:p>
    <w:p w:rsidR="00AF0ACF" w:rsidRDefault="00BA654F">
      <w:pPr>
        <w:numPr>
          <w:ilvl w:val="1"/>
          <w:numId w:val="4"/>
        </w:numPr>
        <w:ind w:hanging="415"/>
      </w:pPr>
      <w:r>
        <w:lastRenderedPageBreak/>
        <w:t>- Para a participação de empresas em consórcio deverão ser observadas as seguintes normas:</w:t>
      </w:r>
    </w:p>
    <w:p w:rsidR="00AF0ACF" w:rsidRDefault="00BA654F">
      <w:pPr>
        <w:numPr>
          <w:ilvl w:val="2"/>
          <w:numId w:val="4"/>
        </w:numPr>
        <w:ind w:hanging="553"/>
      </w:pPr>
      <w:r>
        <w:t>comprovação de compromisso público ou particular de constituição de consórcio, subscrito pelos consorciados;</w:t>
      </w:r>
    </w:p>
    <w:p w:rsidR="00AF0ACF" w:rsidRDefault="00BA654F">
      <w:pPr>
        <w:numPr>
          <w:ilvl w:val="2"/>
          <w:numId w:val="4"/>
        </w:numPr>
        <w:ind w:hanging="553"/>
      </w:pPr>
      <w:r>
        <w:t>indicação da empresa líder do consórcio, que será responsável por sua representação perante a Administração;</w:t>
      </w:r>
    </w:p>
    <w:p w:rsidR="00AF0ACF" w:rsidRDefault="00BA654F">
      <w:pPr>
        <w:numPr>
          <w:ilvl w:val="2"/>
          <w:numId w:val="4"/>
        </w:numPr>
        <w:ind w:hanging="553"/>
      </w:pPr>
      <w:r>
        <w:rPr>
          <w:b/>
        </w:rPr>
        <w:t xml:space="preserve"> </w:t>
      </w:r>
      <w:r>
        <w:t>admissão, para efeito de habilitação técnica, do somatório dos quantitativos de cada consorciado e, para efeito de habilitação econômico-financeira, do somatório dos valores de cada consorciado;</w:t>
      </w:r>
    </w:p>
    <w:p w:rsidR="00AF0ACF" w:rsidRDefault="00BA654F">
      <w:pPr>
        <w:numPr>
          <w:ilvl w:val="2"/>
          <w:numId w:val="4"/>
        </w:numPr>
        <w:ind w:hanging="553"/>
      </w:pPr>
      <w:r>
        <w:rPr>
          <w:b/>
        </w:rPr>
        <w:t xml:space="preserve"> </w:t>
      </w:r>
      <w:r>
        <w:t>impedimento de a empresa consorciada participar, na mesma licitação, de mais de um consórcio ou de forma isolada;</w:t>
      </w:r>
    </w:p>
    <w:p w:rsidR="00AF0ACF" w:rsidRDefault="00BA654F">
      <w:pPr>
        <w:numPr>
          <w:ilvl w:val="2"/>
          <w:numId w:val="4"/>
        </w:numPr>
        <w:ind w:hanging="553"/>
      </w:pPr>
      <w:r>
        <w:rPr>
          <w:b/>
        </w:rPr>
        <w:t xml:space="preserve"> </w:t>
      </w:r>
      <w:r>
        <w:t xml:space="preserve"> responsabilidade solidária dos integrantes pelos atos praticados em consórcio, tanto na fase de licitação quanto na de execução do contrato</w:t>
      </w:r>
    </w:p>
    <w:p w:rsidR="00AF0ACF" w:rsidRDefault="00BA654F">
      <w:pPr>
        <w:numPr>
          <w:ilvl w:val="1"/>
          <w:numId w:val="4"/>
        </w:numPr>
        <w:spacing w:after="165" w:line="234" w:lineRule="auto"/>
        <w:ind w:hanging="415"/>
      </w:pPr>
      <w:r>
        <w:rPr>
          <w:b/>
        </w:rPr>
        <w:t xml:space="preserve">- </w:t>
      </w:r>
      <w:r>
        <w:rPr>
          <w:b/>
          <w:u w:val="single" w:color="000000"/>
        </w:rPr>
        <w:t>Não será admitida a participação de proponente:</w:t>
      </w:r>
    </w:p>
    <w:p w:rsidR="00AF0ACF" w:rsidRDefault="00BA654F">
      <w:pPr>
        <w:numPr>
          <w:ilvl w:val="2"/>
          <w:numId w:val="4"/>
        </w:numPr>
        <w:ind w:hanging="553"/>
      </w:pPr>
      <w:r>
        <w:rPr>
          <w:b/>
        </w:rPr>
        <w:t xml:space="preserve"> </w:t>
      </w:r>
      <w:r>
        <w:t>Em falência;</w:t>
      </w:r>
    </w:p>
    <w:p w:rsidR="00AF0ACF" w:rsidRDefault="00BA654F">
      <w:pPr>
        <w:numPr>
          <w:ilvl w:val="2"/>
          <w:numId w:val="4"/>
        </w:numPr>
        <w:ind w:hanging="553"/>
      </w:pPr>
      <w:r>
        <w:t xml:space="preserve"> Em processo de recuperação judicial ou extrajudicial, sob concurso de credores, em dissolução ou em liquidação; </w:t>
      </w:r>
    </w:p>
    <w:p w:rsidR="00AF0ACF" w:rsidRDefault="00BA654F">
      <w:pPr>
        <w:numPr>
          <w:ilvl w:val="3"/>
          <w:numId w:val="4"/>
        </w:numPr>
        <w:ind w:right="91" w:hanging="737"/>
      </w:pPr>
      <w:r>
        <w:rPr>
          <w:b/>
        </w:rPr>
        <w:t xml:space="preserve">- </w:t>
      </w:r>
      <w:r>
        <w:t xml:space="preserve">É permitida a participação de empresa em recuperação judicial, desde que amparada em certidão emitida pela instância judicial competente, que certifique que a interessada está apta econômica e financeiramente a participar de processo licitatório. </w:t>
      </w:r>
    </w:p>
    <w:p w:rsidR="00AF0ACF" w:rsidRDefault="00BA654F">
      <w:pPr>
        <w:numPr>
          <w:ilvl w:val="2"/>
          <w:numId w:val="4"/>
        </w:numPr>
        <w:ind w:hanging="553"/>
      </w:pPr>
      <w:r>
        <w:rPr>
          <w:b/>
        </w:rPr>
        <w:t xml:space="preserve"> </w:t>
      </w:r>
      <w:r>
        <w:t xml:space="preserve"> Punido com suspensão do direito de licitar ou contratar com a Administração, durante o prazo estabelecido para a penalidade;</w:t>
      </w:r>
    </w:p>
    <w:p w:rsidR="00AF0ACF" w:rsidRDefault="00BA654F">
      <w:pPr>
        <w:numPr>
          <w:ilvl w:val="2"/>
          <w:numId w:val="4"/>
        </w:numPr>
        <w:ind w:hanging="553"/>
      </w:pPr>
      <w:r>
        <w:rPr>
          <w:b/>
        </w:rPr>
        <w:t xml:space="preserve"> </w:t>
      </w:r>
      <w:r>
        <w:t>Que tenha sido declarado inidôneo por qualquer órgão da Administração direta ou indireta, com qualquer órgão PÚBLICO FEDERAL, ESTADUAL, MUNICIPAL ou do DISTRITO FEDERAL;</w:t>
      </w:r>
    </w:p>
    <w:p w:rsidR="00AF0ACF" w:rsidRDefault="00BA654F">
      <w:pPr>
        <w:numPr>
          <w:ilvl w:val="2"/>
          <w:numId w:val="4"/>
        </w:numPr>
        <w:ind w:hanging="553"/>
      </w:pPr>
      <w:r>
        <w:rPr>
          <w:b/>
        </w:rPr>
        <w:t xml:space="preserve">  </w:t>
      </w:r>
      <w:r>
        <w:t>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F0ACF" w:rsidRDefault="00BA654F">
      <w:pPr>
        <w:numPr>
          <w:ilvl w:val="2"/>
          <w:numId w:val="4"/>
        </w:numPr>
        <w:ind w:hanging="553"/>
      </w:pPr>
      <w:r>
        <w:t xml:space="preserve"> Cujo objeto social não seja pertinente e compatível ao objeto licitado.</w:t>
      </w:r>
    </w:p>
    <w:p w:rsidR="00AF0ACF" w:rsidRDefault="00B27AF5" w:rsidP="00E92DE8">
      <w:pPr>
        <w:numPr>
          <w:ilvl w:val="2"/>
          <w:numId w:val="4"/>
        </w:numPr>
        <w:ind w:hanging="553"/>
      </w:pPr>
      <w:r>
        <w:t xml:space="preserve"> </w:t>
      </w:r>
      <w:r w:rsidR="00BA654F">
        <w:t>Conforme disposto no artigo 14 da Lei nº 14.133/2021.</w:t>
      </w:r>
    </w:p>
    <w:p w:rsidR="00AF0ACF" w:rsidRPr="004A62EB" w:rsidRDefault="00F020A2" w:rsidP="00F020A2">
      <w:pPr>
        <w:spacing w:after="164" w:line="234" w:lineRule="auto"/>
        <w:jc w:val="left"/>
        <w:rPr>
          <w:highlight w:val="yellow"/>
        </w:rPr>
      </w:pPr>
      <w:r>
        <w:rPr>
          <w:b/>
        </w:rPr>
        <w:t xml:space="preserve">4 </w:t>
      </w:r>
      <w:r w:rsidR="00BA654F">
        <w:rPr>
          <w:b/>
        </w:rPr>
        <w:t xml:space="preserve">- </w:t>
      </w:r>
      <w:r w:rsidR="00BA654F" w:rsidRPr="00F020A2">
        <w:rPr>
          <w:b/>
        </w:rPr>
        <w:t>DO CREDENCIAMENTO NO SISTEMA ELETRÔNICO</w:t>
      </w:r>
    </w:p>
    <w:p w:rsidR="00284969" w:rsidRPr="00284969" w:rsidRDefault="00284969" w:rsidP="00284969">
      <w:pPr>
        <w:ind w:left="108" w:firstLine="0"/>
        <w:rPr>
          <w:szCs w:val="25"/>
        </w:rPr>
      </w:pPr>
      <w:r w:rsidRPr="00284969">
        <w:rPr>
          <w:b/>
          <w:szCs w:val="25"/>
        </w:rPr>
        <w:t>4.1-</w:t>
      </w:r>
      <w:r>
        <w:rPr>
          <w:szCs w:val="25"/>
        </w:rPr>
        <w:t xml:space="preserve"> </w:t>
      </w:r>
      <w:r w:rsidRPr="00284969">
        <w:rPr>
          <w:szCs w:val="25"/>
        </w:rPr>
        <w:t>As pessoas jurídicas ou firmas individuais interessadas deverão nomear atravé</w:t>
      </w:r>
      <w:r w:rsidR="0041292B">
        <w:rPr>
          <w:szCs w:val="25"/>
        </w:rPr>
        <w:t>s do instrumento de mandato</w:t>
      </w:r>
      <w:r w:rsidR="00F020A2">
        <w:rPr>
          <w:szCs w:val="25"/>
        </w:rPr>
        <w:t xml:space="preserve"> previsto no item 3.1.2</w:t>
      </w:r>
      <w:r w:rsidRPr="00284969">
        <w:rPr>
          <w:szCs w:val="25"/>
        </w:rPr>
        <w:t xml:space="preserve">, operador devidamente credenciado em qualquer empresa associada à Bolsa de Licitações e Leilões - BLL, atribuindo poderes para formular lances de preços e praticar todos os demais atos e operações no site: www.bll.org.br. </w:t>
      </w:r>
    </w:p>
    <w:p w:rsidR="00284969" w:rsidRPr="00284969" w:rsidRDefault="00284969" w:rsidP="00284969">
      <w:pPr>
        <w:rPr>
          <w:szCs w:val="25"/>
        </w:rPr>
      </w:pPr>
      <w:r w:rsidRPr="00284969">
        <w:rPr>
          <w:b/>
          <w:szCs w:val="25"/>
        </w:rPr>
        <w:t>4.2-</w:t>
      </w:r>
      <w:r w:rsidRPr="00284969">
        <w:rPr>
          <w:szCs w:val="25"/>
        </w:rPr>
        <w:t xml:space="preserve"> A par</w:t>
      </w:r>
      <w:r w:rsidR="00DB7CD9">
        <w:rPr>
          <w:szCs w:val="25"/>
        </w:rPr>
        <w:t>ticipação do licitante na concorrência</w:t>
      </w:r>
      <w:r w:rsidRPr="00284969">
        <w:rPr>
          <w:szCs w:val="25"/>
        </w:rPr>
        <w:t xml:space="preserve"> se dará por meio de participação direta ou através de empresas associadas à Bolsa de Licitações e Leilões - BLL corretora contratada para representá-lo, a qual deverá manifestar, por meio de seu operador designado, em campo próprio do sistema, pleno conhecimento, aceitação e atendimento às exigências de habilitação previstas no Edital. </w:t>
      </w:r>
    </w:p>
    <w:p w:rsidR="00284969" w:rsidRPr="00284969" w:rsidRDefault="00284969" w:rsidP="00284969">
      <w:pPr>
        <w:rPr>
          <w:szCs w:val="25"/>
        </w:rPr>
      </w:pPr>
      <w:r w:rsidRPr="00284969">
        <w:rPr>
          <w:b/>
          <w:szCs w:val="25"/>
        </w:rPr>
        <w:t>4.3-</w:t>
      </w:r>
      <w:r w:rsidR="00DB7CD9">
        <w:rPr>
          <w:szCs w:val="25"/>
        </w:rPr>
        <w:t xml:space="preserve"> O acesso do operador a concorrência</w:t>
      </w:r>
      <w:r w:rsidRPr="00284969">
        <w:rPr>
          <w:szCs w:val="25"/>
        </w:rPr>
        <w:t>, para efeito de encaminhamento de proposta de preço e lances sucessivos de preços, em nome do licitante, somente se dará mediante prévia definição de senha privativa.</w:t>
      </w:r>
    </w:p>
    <w:p w:rsidR="00284969" w:rsidRPr="00284969" w:rsidRDefault="00284969" w:rsidP="00284969">
      <w:pPr>
        <w:rPr>
          <w:szCs w:val="25"/>
        </w:rPr>
      </w:pPr>
      <w:r w:rsidRPr="00284969">
        <w:rPr>
          <w:b/>
          <w:szCs w:val="25"/>
        </w:rPr>
        <w:lastRenderedPageBreak/>
        <w:t>4.4-</w:t>
      </w:r>
      <w:r w:rsidRPr="00284969">
        <w:rPr>
          <w:szCs w:val="25"/>
        </w:rPr>
        <w:t xml:space="preserve"> A chave de identificação e a senha dos operadores poderão ser utilizadas em qualque</w:t>
      </w:r>
      <w:r w:rsidR="00DB7CD9">
        <w:rPr>
          <w:szCs w:val="25"/>
        </w:rPr>
        <w:t>r concorrência</w:t>
      </w:r>
      <w:r w:rsidRPr="00284969">
        <w:rPr>
          <w:szCs w:val="25"/>
        </w:rPr>
        <w:t xml:space="preserve">, salvo quando canceladas por solicitação do credenciado ou por iniciativa da Bolsa de Licitações e Leilões - BLL. </w:t>
      </w:r>
    </w:p>
    <w:p w:rsidR="00284969" w:rsidRPr="00284969" w:rsidRDefault="00284969" w:rsidP="00284969">
      <w:pPr>
        <w:rPr>
          <w:szCs w:val="25"/>
        </w:rPr>
      </w:pPr>
      <w:r w:rsidRPr="00284969">
        <w:rPr>
          <w:b/>
          <w:szCs w:val="25"/>
        </w:rPr>
        <w:t>4.5-</w:t>
      </w:r>
      <w:r w:rsidRPr="00284969">
        <w:rPr>
          <w:szCs w:val="25"/>
        </w:rPr>
        <w:t xml:space="preserve"> É de exclusiva responsabilidade do usuário o sigilo da senha, bem como seu uso em qualquer transação efetuada diretamente ou por seu representante, não cabendo a Bolsa de Licitações e Leilões - BLL a responsabilidade por eventuais danos decorrentes de uso indevido da senha, ainda que por terceiros. </w:t>
      </w:r>
    </w:p>
    <w:p w:rsidR="00AF0ACF" w:rsidRPr="00284969" w:rsidRDefault="00284969" w:rsidP="00284969">
      <w:pPr>
        <w:rPr>
          <w:szCs w:val="25"/>
        </w:rPr>
      </w:pPr>
      <w:r w:rsidRPr="00284969">
        <w:rPr>
          <w:b/>
          <w:szCs w:val="25"/>
        </w:rPr>
        <w:t>4.6-</w:t>
      </w:r>
      <w:r w:rsidRPr="00284969">
        <w:rPr>
          <w:szCs w:val="25"/>
        </w:rPr>
        <w:t xml:space="preserve"> O credenciamento do fornecedor e de seu representante legal junto ao sistema eletrônico implica a responsabilidade legal pelos atos praticados e a presunção de capacidade técnica para realização das transações i</w:t>
      </w:r>
      <w:r w:rsidR="00DB7CD9">
        <w:rPr>
          <w:szCs w:val="25"/>
        </w:rPr>
        <w:t>nerentes a concorrência</w:t>
      </w:r>
      <w:r>
        <w:rPr>
          <w:szCs w:val="25"/>
        </w:rPr>
        <w:t xml:space="preserve">. </w:t>
      </w:r>
    </w:p>
    <w:p w:rsidR="00AF0ACF" w:rsidRPr="00DB7CD9" w:rsidRDefault="00284969" w:rsidP="00284969">
      <w:pPr>
        <w:rPr>
          <w:highlight w:val="yellow"/>
        </w:rPr>
      </w:pPr>
      <w:r w:rsidRPr="00284969">
        <w:rPr>
          <w:b/>
        </w:rPr>
        <w:t>4.7</w:t>
      </w:r>
      <w:r w:rsidR="00BA654F" w:rsidRPr="00284969">
        <w:rPr>
          <w:b/>
        </w:rPr>
        <w:t>-</w:t>
      </w:r>
      <w:r w:rsidR="00DB7CD9">
        <w:t xml:space="preserve"> </w:t>
      </w:r>
      <w:r w:rsidR="00DB7CD9" w:rsidRPr="00727B6E">
        <w:t>Para participação na c</w:t>
      </w:r>
      <w:r w:rsidR="00BA654F" w:rsidRPr="00727B6E">
        <w:t>oncorrência, o proponente deverá assinalar em campo próprio do sistema eletrônico, todas as declarações disponíveis, sendo facultada apenas a opção relativa aos requisitos de enquadramento na Lei Complementar nº 123/2006.</w:t>
      </w:r>
    </w:p>
    <w:p w:rsidR="00AF0ACF" w:rsidRPr="00DB7CD9" w:rsidRDefault="00F020A2" w:rsidP="00284969">
      <w:pPr>
        <w:rPr>
          <w:highlight w:val="yellow"/>
        </w:rPr>
      </w:pPr>
      <w:r w:rsidRPr="00F020A2">
        <w:rPr>
          <w:b/>
        </w:rPr>
        <w:t xml:space="preserve">4.7.1- </w:t>
      </w:r>
      <w:r w:rsidR="00BA654F" w:rsidRPr="00F020A2">
        <w:t>A declaração falsa relativa ao cumprimento de qualquer condição sujeitará o proponente às sanções previstas em lei e neste Edital.</w:t>
      </w:r>
    </w:p>
    <w:p w:rsidR="00AF0ACF" w:rsidRDefault="00284969" w:rsidP="00284969">
      <w:r w:rsidRPr="00F020A2">
        <w:rPr>
          <w:b/>
        </w:rPr>
        <w:t>4.8</w:t>
      </w:r>
      <w:r w:rsidR="00BA654F" w:rsidRPr="00F020A2">
        <w:rPr>
          <w:b/>
        </w:rPr>
        <w:t>-</w:t>
      </w:r>
      <w:r w:rsidR="00BA654F" w:rsidRPr="00F020A2">
        <w:t xml:space="preserve"> Nenhuma pessoa, ainda que munida de procuração, poderá representar mais de uma empresa neste processo, sob pena de exclusão sumária de ambos os proponentes representados</w:t>
      </w:r>
      <w:r w:rsidR="00FC28C4">
        <w:t xml:space="preserve">.  </w:t>
      </w:r>
    </w:p>
    <w:p w:rsidR="00AF0ACF" w:rsidRDefault="00AF0ACF">
      <w:pPr>
        <w:spacing w:after="168"/>
        <w:ind w:left="123" w:right="0" w:firstLine="0"/>
        <w:jc w:val="left"/>
      </w:pPr>
    </w:p>
    <w:p w:rsidR="00AF0ACF" w:rsidRDefault="0038524E" w:rsidP="0038524E">
      <w:pPr>
        <w:spacing w:after="0" w:line="234" w:lineRule="auto"/>
        <w:jc w:val="left"/>
      </w:pPr>
      <w:r w:rsidRPr="0038524E">
        <w:rPr>
          <w:b/>
        </w:rPr>
        <w:t>5</w:t>
      </w:r>
      <w:r>
        <w:rPr>
          <w:b/>
        </w:rPr>
        <w:t xml:space="preserve"> </w:t>
      </w:r>
      <w:r w:rsidR="00BA654F">
        <w:t xml:space="preserve">- </w:t>
      </w:r>
      <w:r w:rsidR="00BA654F">
        <w:rPr>
          <w:b/>
        </w:rPr>
        <w:t>DA PARTICIPAÇÃO NO SISTEMA ELETRÔNICO</w:t>
      </w:r>
    </w:p>
    <w:p w:rsidR="00D70CA1" w:rsidRDefault="00D70CA1" w:rsidP="00D70CA1"/>
    <w:p w:rsidR="00AF0ACF" w:rsidRDefault="00D70CA1" w:rsidP="00D70CA1">
      <w:r w:rsidRPr="00D70CA1">
        <w:rPr>
          <w:b/>
        </w:rPr>
        <w:t>5.1</w:t>
      </w:r>
      <w:r w:rsidR="00BA654F">
        <w:t xml:space="preserve">- </w:t>
      </w:r>
      <w:r w:rsidR="00BA654F" w:rsidRPr="00727B6E">
        <w:t>A participação no certame se dará por meio da digitação da senha pessoal e intransferível do representante credenciado, e subsequente encaminhamento da proposta de preços e dos documentos de habilitação, exclusivamente, por meio do sistema eletrônico</w:t>
      </w:r>
      <w:r w:rsidR="00BA654F">
        <w:t xml:space="preserve"> através do site </w:t>
      </w:r>
      <w:r w:rsidR="004A62EB" w:rsidRPr="00661319">
        <w:t>www.bllcompras.com</w:t>
      </w:r>
      <w:r w:rsidR="00BA654F">
        <w:t xml:space="preserve">, observando a data e o horário limite estabelecido no item 1 deste Edital para cadastro da proposta. </w:t>
      </w:r>
    </w:p>
    <w:p w:rsidR="00AF0ACF" w:rsidRPr="00D70CA1" w:rsidRDefault="00D70CA1" w:rsidP="00D70CA1">
      <w:pPr>
        <w:rPr>
          <w:highlight w:val="yellow"/>
        </w:rPr>
      </w:pPr>
      <w:r w:rsidRPr="00D70CA1">
        <w:rPr>
          <w:b/>
        </w:rPr>
        <w:t>5.2</w:t>
      </w:r>
      <w:r w:rsidR="00BA654F" w:rsidRPr="00D70CA1">
        <w:t>- Poderão participar desta Concorrência proponente cujo ramo de atividade seja compatível com o objeto desta l</w:t>
      </w:r>
      <w:r w:rsidR="000E3786" w:rsidRPr="00D70CA1">
        <w:t>icitação.</w:t>
      </w:r>
    </w:p>
    <w:p w:rsidR="00AF0ACF" w:rsidRDefault="00D70CA1" w:rsidP="00D70CA1">
      <w:r w:rsidRPr="00D70CA1">
        <w:rPr>
          <w:b/>
        </w:rPr>
        <w:t>5.3</w:t>
      </w:r>
      <w:r w:rsidR="00BA654F">
        <w:t>- Caberá ao proponente acompanhar as operações no sistema eletrônico durante a sessão pública da Concorrência, ficando responsável pelo ônus decorrente da perda de negócios diante da inobservância de quaisquer mensagens emitidas pelo sistema ou de sua desconexão.</w:t>
      </w:r>
    </w:p>
    <w:p w:rsidR="00AF0ACF" w:rsidRDefault="00D70CA1" w:rsidP="00D70CA1">
      <w:r w:rsidRPr="00D70CA1">
        <w:rPr>
          <w:b/>
        </w:rPr>
        <w:t>5.4</w:t>
      </w:r>
      <w:r w:rsidR="00BA654F">
        <w:t>- No caso de desconexão com o Agente de Contratação no decorrer da etapa competitiva da Concorrência, o sistema eletrônico poderá permanecer acessível aos proponentes para a recepção dos lances, retornando ao Agente de Contratação, quando possível, sua atuação no certame, sem prejuízo dos atos realizados.</w:t>
      </w:r>
    </w:p>
    <w:p w:rsidR="00AF0ACF" w:rsidRDefault="00D70CA1" w:rsidP="00D70CA1">
      <w:r w:rsidRPr="00D70CA1">
        <w:rPr>
          <w:b/>
        </w:rPr>
        <w:t>5.5</w:t>
      </w:r>
      <w:r w:rsidR="00BA654F" w:rsidRPr="00AC15FF">
        <w:t>- Quando a desconexão persistir por tempo superior a 10 (dez) minutos, a sessão da Concorrência será suspensa e terá reinício somente decorridas 24 (vinte e quatro) horas após a comunicação do fato aos participantes, no sítio eletrônico utilizado para divulgação.</w:t>
      </w:r>
      <w:r w:rsidR="00BA654F">
        <w:t xml:space="preserve"> </w:t>
      </w:r>
      <w:r w:rsidR="003B73D7">
        <w:t xml:space="preserve">                                                                             </w:t>
      </w:r>
    </w:p>
    <w:p w:rsidR="00AF0ACF" w:rsidRDefault="00A44071" w:rsidP="003B73D7">
      <w:pPr>
        <w:spacing w:after="168"/>
        <w:ind w:right="0"/>
        <w:jc w:val="left"/>
        <w:rPr>
          <w:szCs w:val="25"/>
        </w:rPr>
      </w:pPr>
      <w:r>
        <w:rPr>
          <w:b/>
        </w:rPr>
        <w:t>5.6</w:t>
      </w:r>
      <w:r w:rsidR="003B73D7">
        <w:t xml:space="preserve">- </w:t>
      </w:r>
      <w:r w:rsidR="003B73D7">
        <w:rPr>
          <w:szCs w:val="25"/>
        </w:rPr>
        <w:t>O proponente</w:t>
      </w:r>
      <w:r w:rsidR="003B73D7" w:rsidRPr="003B73D7">
        <w:rPr>
          <w:szCs w:val="25"/>
        </w:rPr>
        <w:t xml:space="preserve"> responsabiliza-se exclusiva e formalmente pelas transações efetuadas em seu nome, assume como firmes e verdadeiras suas propostas e seus lance</w:t>
      </w:r>
      <w:r w:rsidR="006D5028">
        <w:rPr>
          <w:szCs w:val="25"/>
        </w:rPr>
        <w:t>s, inclusive os atos praticado</w:t>
      </w:r>
      <w:r w:rsidR="003B73D7" w:rsidRPr="003B73D7">
        <w:rPr>
          <w:szCs w:val="25"/>
        </w:rPr>
        <w:t xml:space="preserve"> diretamente ou por seu representante, excluída a responsabilidade do provedor do sistema ou do órgão ou entidade promotora da licitação por eventuais danos decorrentes de uso indevido das credenciais de acesso, ainda que por terceiros.</w:t>
      </w:r>
    </w:p>
    <w:p w:rsidR="006D5028" w:rsidRPr="00D141CE" w:rsidRDefault="006D5028" w:rsidP="006D5028">
      <w:pPr>
        <w:pStyle w:val="Ttulo3"/>
        <w:shd w:val="clear" w:color="auto" w:fill="FFFFFF"/>
        <w:spacing w:line="240" w:lineRule="auto"/>
        <w:rPr>
          <w:rFonts w:ascii="Times New Roman" w:hAnsi="Times New Roman"/>
          <w:color w:val="5F6368"/>
          <w:spacing w:val="5"/>
          <w:sz w:val="25"/>
          <w:szCs w:val="25"/>
          <w:lang w:eastAsia="pt-BR"/>
        </w:rPr>
      </w:pPr>
      <w:r>
        <w:rPr>
          <w:rFonts w:ascii="Arial" w:hAnsi="Arial" w:cs="Arial"/>
          <w:sz w:val="24"/>
          <w:szCs w:val="24"/>
        </w:rPr>
        <w:lastRenderedPageBreak/>
        <w:t xml:space="preserve"> </w:t>
      </w:r>
      <w:r w:rsidRPr="00D141CE">
        <w:rPr>
          <w:rFonts w:ascii="Times New Roman" w:hAnsi="Times New Roman"/>
          <w:sz w:val="25"/>
          <w:szCs w:val="25"/>
        </w:rPr>
        <w:t xml:space="preserve">Qualquer dúvida em relação ao acesso no sistema operacional, poderá ser esclarecida  através de uma empresa associada ou pelos telefones: Curitiba-PR (41) 3097 - 4600 (ligação no fixo ou whatsapp) ou através da Bolsa de Licitações e Leilões - BLL ou pelo e-mail </w:t>
      </w:r>
      <w:r w:rsidRPr="00D141CE">
        <w:rPr>
          <w:rStyle w:val="gd"/>
          <w:rFonts w:ascii="Times New Roman" w:hAnsi="Times New Roman"/>
          <w:spacing w:val="3"/>
          <w:sz w:val="25"/>
          <w:szCs w:val="25"/>
        </w:rPr>
        <w:t>contatoorgaos@bll.org.br.</w:t>
      </w:r>
    </w:p>
    <w:p w:rsidR="003B73D7" w:rsidRPr="003B73D7" w:rsidRDefault="003B73D7" w:rsidP="003B73D7">
      <w:pPr>
        <w:spacing w:after="168"/>
        <w:ind w:right="0"/>
        <w:jc w:val="left"/>
        <w:rPr>
          <w:szCs w:val="25"/>
        </w:rPr>
      </w:pPr>
    </w:p>
    <w:p w:rsidR="00AF0ACF" w:rsidRDefault="0038524E" w:rsidP="0038524E">
      <w:pPr>
        <w:spacing w:after="164" w:line="234" w:lineRule="auto"/>
        <w:jc w:val="left"/>
      </w:pPr>
      <w:r>
        <w:rPr>
          <w:b/>
        </w:rPr>
        <w:t xml:space="preserve">6 </w:t>
      </w:r>
      <w:r w:rsidR="00BA654F">
        <w:rPr>
          <w:b/>
        </w:rPr>
        <w:t>- DA APRESENTAÇÃO DA PROPOSTA NO SISTEMA ELETRÔNICO</w:t>
      </w:r>
    </w:p>
    <w:p w:rsidR="00AF0ACF" w:rsidRDefault="0038524E" w:rsidP="0038524E">
      <w:r w:rsidRPr="0038524E">
        <w:rPr>
          <w:b/>
        </w:rPr>
        <w:t>6.1-</w:t>
      </w:r>
      <w:r w:rsidR="00BA654F">
        <w:t xml:space="preserve"> Os proponentes cadastrarão, exclusivamente por meio do sistema eletrônico, proposta com a descrição do objeto ofertado e o preço, até a data e o horário estabelecidos para abertura da sessão pública.</w:t>
      </w:r>
    </w:p>
    <w:p w:rsidR="00AF0ACF" w:rsidRDefault="0038524E" w:rsidP="0038524E">
      <w:pPr>
        <w:spacing w:after="41"/>
      </w:pPr>
      <w:r>
        <w:rPr>
          <w:b/>
        </w:rPr>
        <w:t>6.2-</w:t>
      </w:r>
      <w:r w:rsidR="00BA654F" w:rsidRPr="0038524E">
        <w:rPr>
          <w:b/>
        </w:rPr>
        <w:t xml:space="preserve"> </w:t>
      </w:r>
      <w:r w:rsidR="00BA654F">
        <w:t>Ao cadastrar sua proposta pelo sistema eletrônico o proponente deverá postar apenas o VALOR</w:t>
      </w:r>
    </w:p>
    <w:p w:rsidR="00AF0ACF" w:rsidRDefault="00BA654F">
      <w:r>
        <w:t>GLOBAL.</w:t>
      </w:r>
    </w:p>
    <w:p w:rsidR="00AF0ACF" w:rsidRDefault="0038524E" w:rsidP="0038524E">
      <w:r>
        <w:rPr>
          <w:b/>
        </w:rPr>
        <w:t>6.3</w:t>
      </w:r>
      <w:r w:rsidR="00BA654F">
        <w:rPr>
          <w:b/>
        </w:rPr>
        <w:t>-</w:t>
      </w:r>
      <w:r w:rsidR="00BA654F">
        <w:t xml:space="preserve"> O cadastro da proposta pressupõe o pleno conhecimento e atendimento às exigências de habilitação previstas no Edital e seus Anexos.</w:t>
      </w:r>
    </w:p>
    <w:p w:rsidR="00AF0ACF" w:rsidRDefault="0038524E" w:rsidP="0038524E">
      <w:r w:rsidRPr="0038524E">
        <w:rPr>
          <w:b/>
        </w:rPr>
        <w:t>6.4</w:t>
      </w:r>
      <w:r w:rsidR="00BA654F">
        <w:t>- O proponente será responsável por todas as transações que forem efetuadas em seu nome no sistema eletrônico, assumindo como firmes e verdadeiras suas propostas e lances.</w:t>
      </w:r>
    </w:p>
    <w:p w:rsidR="00AF0ACF" w:rsidRDefault="0038524E" w:rsidP="0038524E">
      <w:r>
        <w:rPr>
          <w:b/>
        </w:rPr>
        <w:t xml:space="preserve">6.5 </w:t>
      </w:r>
      <w:r w:rsidR="00BA654F">
        <w:rPr>
          <w:b/>
        </w:rPr>
        <w:t xml:space="preserve">- </w:t>
      </w:r>
      <w:r w:rsidR="00BA654F">
        <w:t>Quanto ao valor da proposta cadastrada eletronicamente, todas entrarão na disputa de lance, porém somente será classificado o valor da proposta que estiver dentro do valor estimado/máximo.</w:t>
      </w:r>
    </w:p>
    <w:p w:rsidR="00AF0ACF" w:rsidRDefault="00BA654F" w:rsidP="0038524E">
      <w:pPr>
        <w:pStyle w:val="PargrafodaLista"/>
        <w:numPr>
          <w:ilvl w:val="1"/>
          <w:numId w:val="42"/>
        </w:numPr>
      </w:pPr>
      <w:r>
        <w:t>- É vedada a cotação parcial de itens ou de quantidade inferior à demandada nesta licitação.</w:t>
      </w:r>
    </w:p>
    <w:p w:rsidR="00AF0ACF" w:rsidRDefault="0038524E" w:rsidP="0038524E">
      <w:r w:rsidRPr="0038524E">
        <w:rPr>
          <w:b/>
        </w:rPr>
        <w:t>6.7</w:t>
      </w:r>
      <w:r>
        <w:t xml:space="preserve"> </w:t>
      </w:r>
      <w:r w:rsidR="00BA654F">
        <w:t>- Nos valores propostos estarão inclusos todos os custos operacionais, encargos previdenciários, trabalhistas, tributários, comerciais e quaisquer outros que incidam direta ou indiretamente na execução da obra.</w:t>
      </w:r>
    </w:p>
    <w:p w:rsidR="00AF0ACF" w:rsidRDefault="0038524E" w:rsidP="0038524E">
      <w:r w:rsidRPr="0038524E">
        <w:rPr>
          <w:b/>
        </w:rPr>
        <w:t>6.8</w:t>
      </w:r>
      <w:r>
        <w:t xml:space="preserve"> </w:t>
      </w:r>
      <w:r w:rsidR="00BA654F">
        <w:t>- Os preços ofertados, tanto na proposta inicial, quanto na etapa de lances, serão de exclusiva responsabilidade do proponente, não lhe assistindo o direito de pleitear qualquer alteração, sob alegação de erro, omissão ou qualquer outro pretexto.</w:t>
      </w:r>
    </w:p>
    <w:p w:rsidR="00AF0ACF" w:rsidRDefault="0038524E" w:rsidP="0038524E">
      <w:r w:rsidRPr="0038524E">
        <w:rPr>
          <w:b/>
        </w:rPr>
        <w:t>6.9</w:t>
      </w:r>
      <w:r>
        <w:rPr>
          <w:b/>
        </w:rPr>
        <w:t xml:space="preserve"> </w:t>
      </w:r>
      <w:r w:rsidR="00BA654F">
        <w:t>- O prazo de validade da proposta não será inferior a 90 (noventa) dias</w:t>
      </w:r>
      <w:r w:rsidR="00BA654F">
        <w:rPr>
          <w:b/>
        </w:rPr>
        <w:t>,</w:t>
      </w:r>
      <w:r w:rsidR="00BA654F">
        <w:t xml:space="preserve"> a contar da data de sua apresentação.</w:t>
      </w:r>
    </w:p>
    <w:p w:rsidR="00AF0ACF" w:rsidRDefault="0038524E" w:rsidP="0038524E">
      <w:r w:rsidRPr="0038524E">
        <w:rPr>
          <w:b/>
        </w:rPr>
        <w:t>6.10</w:t>
      </w:r>
      <w:r>
        <w:rPr>
          <w:b/>
        </w:rPr>
        <w:t xml:space="preserve"> </w:t>
      </w:r>
      <w:r>
        <w:t>-</w:t>
      </w:r>
      <w:r w:rsidR="00BA654F">
        <w:t>Incumbirá ao proponente acompanhar as operações no sistema eletrônico durante a sessão pública da Concorrência, ficando responsável pelo ônus decorrente da perda de negócios, diante da inobservância de quaisquer mensagens emitidas pelo sistema ou de sua desconexão.</w:t>
      </w:r>
    </w:p>
    <w:p w:rsidR="00AF0ACF" w:rsidRDefault="008A08E7" w:rsidP="008A08E7">
      <w:r w:rsidRPr="008A08E7">
        <w:rPr>
          <w:b/>
        </w:rPr>
        <w:t>6.11</w:t>
      </w:r>
      <w:r w:rsidR="00BA654F">
        <w:t>- Até a abertura da sessão pública, os proponentes poderão excluir ou alterar a proposta anteriormente cadastrada no sistema.</w:t>
      </w:r>
    </w:p>
    <w:p w:rsidR="00AF0ACF" w:rsidRDefault="00BA654F">
      <w:pPr>
        <w:spacing w:after="168"/>
        <w:ind w:left="123" w:right="0" w:firstLine="0"/>
        <w:jc w:val="left"/>
      </w:pPr>
      <w:r>
        <w:t xml:space="preserve"> </w:t>
      </w:r>
    </w:p>
    <w:p w:rsidR="00AF0ACF" w:rsidRDefault="00F1543B" w:rsidP="00F1543B">
      <w:pPr>
        <w:spacing w:after="164" w:line="234" w:lineRule="auto"/>
        <w:jc w:val="left"/>
      </w:pPr>
      <w:r>
        <w:rPr>
          <w:b/>
        </w:rPr>
        <w:t>7</w:t>
      </w:r>
      <w:r w:rsidR="00BA654F">
        <w:rPr>
          <w:b/>
        </w:rPr>
        <w:t xml:space="preserve">- DA ABERTURA DA SESSÃO ELETRÔNICA E DA FORMULAÇÃO DE LANCES </w:t>
      </w:r>
    </w:p>
    <w:p w:rsidR="00AF0ACF" w:rsidRDefault="008A08E7" w:rsidP="008A08E7">
      <w:r>
        <w:rPr>
          <w:b/>
        </w:rPr>
        <w:t>7.1</w:t>
      </w:r>
      <w:r w:rsidR="00BA654F">
        <w:rPr>
          <w:b/>
        </w:rPr>
        <w:t xml:space="preserve">- </w:t>
      </w:r>
      <w:r w:rsidR="00BA654F">
        <w:t>O modo de disputa se dará na forma prevista no subitem 1.6 do edital.</w:t>
      </w:r>
    </w:p>
    <w:p w:rsidR="00AF0ACF" w:rsidRDefault="008A08E7" w:rsidP="008A08E7">
      <w:r w:rsidRPr="008A08E7">
        <w:rPr>
          <w:b/>
        </w:rPr>
        <w:t>7.2</w:t>
      </w:r>
      <w:r>
        <w:rPr>
          <w:b/>
        </w:rPr>
        <w:t xml:space="preserve"> </w:t>
      </w:r>
      <w:r w:rsidR="00BA654F">
        <w:t xml:space="preserve">- A partir do horário previsto no sistema, terá início a sessão pública da Concorrência, com a divulgação das propostas de preços recebidas pelo </w:t>
      </w:r>
      <w:r w:rsidR="00BA654F">
        <w:rPr>
          <w:i/>
        </w:rPr>
        <w:t>site</w:t>
      </w:r>
      <w:r w:rsidR="00BA654F">
        <w:t xml:space="preserve"> já indicado no item 1 deste Edital.</w:t>
      </w:r>
    </w:p>
    <w:p w:rsidR="00AF0ACF" w:rsidRDefault="008A08E7" w:rsidP="008A08E7">
      <w:r w:rsidRPr="008A08E7">
        <w:rPr>
          <w:b/>
        </w:rPr>
        <w:t>7.3</w:t>
      </w:r>
      <w:r>
        <w:t xml:space="preserve"> </w:t>
      </w:r>
      <w:r w:rsidR="00BA654F">
        <w:t>- Aberta a etapa competitiva, os representantes dos proponentes deverão estar conectados ao sistema para participar da sessão de lances, que ocorrerá exclusivamente por meio do sistema eletrônico. A cada lance ofertado o participante será imediatamente informado de seu recebimento e respectivo horário de registro e valor.</w:t>
      </w:r>
    </w:p>
    <w:p w:rsidR="00AF0ACF" w:rsidRDefault="008A08E7" w:rsidP="008A08E7">
      <w:r w:rsidRPr="008A08E7">
        <w:rPr>
          <w:b/>
        </w:rPr>
        <w:lastRenderedPageBreak/>
        <w:t>7.3.1</w:t>
      </w:r>
      <w:r>
        <w:t>-</w:t>
      </w:r>
      <w:r w:rsidR="00BA654F">
        <w:t xml:space="preserve"> O intervalo mínimo de diferença de valores entre os </w:t>
      </w:r>
      <w:r w:rsidR="00BA654F" w:rsidRPr="00ED1F0B">
        <w:t xml:space="preserve">lances é de </w:t>
      </w:r>
      <w:r w:rsidR="00BA654F" w:rsidRPr="00ED1F0B">
        <w:rPr>
          <w:u w:val="single" w:color="000000"/>
        </w:rPr>
        <w:t>R$ 100,00 (cem reais</w:t>
      </w:r>
      <w:r w:rsidR="00BA654F">
        <w:rPr>
          <w:u w:val="single" w:color="000000"/>
        </w:rPr>
        <w:t>)</w:t>
      </w:r>
      <w:r w:rsidR="00BA654F">
        <w:t xml:space="preserve">. </w:t>
      </w:r>
    </w:p>
    <w:p w:rsidR="00AF0ACF" w:rsidRDefault="008A08E7" w:rsidP="008A08E7">
      <w:r>
        <w:rPr>
          <w:b/>
        </w:rPr>
        <w:t xml:space="preserve">7.4 </w:t>
      </w:r>
      <w:r w:rsidR="00BA654F">
        <w:t>- Durante o transcurso da sessão pública, os participantes serão informados, em tempo real, do valor do menor lance registrado. O sistema não divulgará o autor dos lances aos demais participantes.</w:t>
      </w:r>
    </w:p>
    <w:p w:rsidR="00AF0ACF" w:rsidRPr="00AE21BB" w:rsidRDefault="008A08E7" w:rsidP="00ED1F0B">
      <w:pPr>
        <w:ind w:left="108" w:firstLine="0"/>
        <w:rPr>
          <w:highlight w:val="yellow"/>
        </w:rPr>
      </w:pPr>
      <w:r>
        <w:rPr>
          <w:b/>
        </w:rPr>
        <w:t>7.5</w:t>
      </w:r>
      <w:r w:rsidR="00ED1F0B">
        <w:t xml:space="preserve"> </w:t>
      </w:r>
      <w:r w:rsidR="00BA654F">
        <w:t xml:space="preserve">- </w:t>
      </w:r>
      <w:r w:rsidR="00BA654F" w:rsidRPr="00ED1F0B">
        <w:t>Após o encerramento da etapa de lances, o sistema identificará a existência da situação de empate prevista no art. 44 da Lei Complementar nº 123/06. Nesse caso, o Agente de Contratação convocará a Microempresa ou Empresa de Pequeno Porte que se encontra em situação de empate informando que a mesma deverá, em 5 minutos, ofertar novo lance, inferior ao menor lance registrado. Durante o período, apenas a empresa convocada poderá registrar o novo lance como arrematante.</w:t>
      </w:r>
    </w:p>
    <w:p w:rsidR="00AF0ACF" w:rsidRDefault="008A08E7" w:rsidP="00ED1F0B">
      <w:r>
        <w:rPr>
          <w:b/>
        </w:rPr>
        <w:t>7.5.1</w:t>
      </w:r>
      <w:r w:rsidR="00ED1F0B">
        <w:t>-</w:t>
      </w:r>
      <w:r w:rsidR="00BA654F">
        <w:t xml:space="preserve"> Não passando para a condição de arrematante a Microempresa ou Empresa de Pequeno Porte mais bem classificada, na forma do item anterior, serão convocadas as remanescentes que porventura se enquadrem nessas categorias e cujas propostas estejam dentro do limite estabelecido no art. 44 da Lei Complementar nº 123/06, na ordem classificatória, para o exercício do mesmo direito.</w:t>
      </w:r>
    </w:p>
    <w:p w:rsidR="00AF0ACF" w:rsidRPr="003A2EDF" w:rsidRDefault="008A08E7" w:rsidP="00ED1F0B">
      <w:pPr>
        <w:rPr>
          <w:highlight w:val="yellow"/>
        </w:rPr>
      </w:pPr>
      <w:r>
        <w:rPr>
          <w:b/>
        </w:rPr>
        <w:t>7.5.2</w:t>
      </w:r>
      <w:r w:rsidR="00ED1F0B">
        <w:t>-</w:t>
      </w:r>
      <w:r w:rsidR="00BA654F">
        <w:t xml:space="preserve"> </w:t>
      </w:r>
      <w:r w:rsidR="00BA654F" w:rsidRPr="00ED1F0B">
        <w:t>Entende-se por empate aquelas situações em que as propostas apresentadas pelas Microempresas e Empresas de Pequeno Porte sejam iguais ou até 10% (dez por cento) superiores à proposta mais bem classificada.</w:t>
      </w:r>
    </w:p>
    <w:p w:rsidR="00AF0ACF" w:rsidRDefault="008A08E7" w:rsidP="00ED1F0B">
      <w:r>
        <w:rPr>
          <w:b/>
        </w:rPr>
        <w:t>7.5.3</w:t>
      </w:r>
      <w:r w:rsidR="00ED1F0B">
        <w:t>-</w:t>
      </w:r>
      <w:r w:rsidR="00BA654F">
        <w:t xml:space="preserve"> O disposto no subitem 7.5 somente se aplicará quando a melhor oferta inicial não tiver sido apresentada por Microempresa ou Empresa de Pequeno Porte. </w:t>
      </w:r>
    </w:p>
    <w:p w:rsidR="00AF0ACF" w:rsidRDefault="00BA654F">
      <w:pPr>
        <w:spacing w:after="168"/>
        <w:ind w:left="123" w:right="0" w:firstLine="0"/>
        <w:jc w:val="left"/>
      </w:pPr>
      <w:r>
        <w:t xml:space="preserve"> </w:t>
      </w:r>
    </w:p>
    <w:p w:rsidR="00AF0ACF" w:rsidRDefault="00D24902" w:rsidP="00D24902">
      <w:pPr>
        <w:spacing w:after="164" w:line="234" w:lineRule="auto"/>
        <w:jc w:val="left"/>
      </w:pPr>
      <w:r>
        <w:rPr>
          <w:b/>
        </w:rPr>
        <w:t>8</w:t>
      </w:r>
      <w:r w:rsidRPr="00D24902">
        <w:rPr>
          <w:b/>
        </w:rPr>
        <w:t xml:space="preserve"> </w:t>
      </w:r>
      <w:r w:rsidR="00BA654F" w:rsidRPr="00D24902">
        <w:rPr>
          <w:b/>
        </w:rPr>
        <w:t>- DA FORMA DE ENVIO DA PROPOSTA DE PREÇOS ATUALIZADA</w:t>
      </w:r>
    </w:p>
    <w:p w:rsidR="00AF0ACF" w:rsidRDefault="00A44071" w:rsidP="00A44071">
      <w:r w:rsidRPr="00A44071">
        <w:rPr>
          <w:b/>
        </w:rPr>
        <w:t>8.1</w:t>
      </w:r>
      <w:r>
        <w:t xml:space="preserve">- </w:t>
      </w:r>
      <w:r w:rsidR="00BA654F">
        <w:t xml:space="preserve">A proposta de preços deverá ser enviada exclusivamente via sistema, redigida em idioma nacional, sem cotações alternativas, emendas, rasuras ou entrelinhas, devendo ser datada e assinada </w:t>
      </w:r>
      <w:r w:rsidR="00BA654F">
        <w:rPr>
          <w:u w:val="single" w:color="000000"/>
        </w:rPr>
        <w:t>pelo representante legal e pelo responsável técnico</w:t>
      </w:r>
      <w:r w:rsidR="00BA654F">
        <w:t xml:space="preserve"> do proponente devidamente identificado, contendo identificação do proponente, endereço, telefone e e-mail e dados bancários (banco, agência e conta bancária).</w:t>
      </w:r>
    </w:p>
    <w:p w:rsidR="00AF0ACF" w:rsidRDefault="00A44071" w:rsidP="00A44071">
      <w:pPr>
        <w:spacing w:after="165" w:line="234" w:lineRule="auto"/>
      </w:pPr>
      <w:r>
        <w:rPr>
          <w:b/>
        </w:rPr>
        <w:t>8.2</w:t>
      </w:r>
      <w:r w:rsidR="00BA654F">
        <w:rPr>
          <w:b/>
        </w:rPr>
        <w:t xml:space="preserve">- </w:t>
      </w:r>
      <w:r w:rsidR="00BA654F">
        <w:t xml:space="preserve">Após a fase de lances, a proposta atualizada deverá ser enviada no prazo máximo de até </w:t>
      </w:r>
      <w:r w:rsidR="00BA654F">
        <w:rPr>
          <w:b/>
          <w:u w:val="single" w:color="000000"/>
        </w:rPr>
        <w:t>às 14 (quatorze) horas, do dia útil subsequente após a convocação do Agente de Contratação.</w:t>
      </w:r>
    </w:p>
    <w:p w:rsidR="00AF0ACF" w:rsidRDefault="00A44071" w:rsidP="00A44071">
      <w:r w:rsidRPr="00A44071">
        <w:rPr>
          <w:b/>
        </w:rPr>
        <w:t>8.2.1</w:t>
      </w:r>
      <w:r>
        <w:t xml:space="preserve"> </w:t>
      </w:r>
      <w:r w:rsidR="00BA654F">
        <w:t xml:space="preserve">- Para fins de cumprimento do prazo máximo estabelecido neste item será considerado o horário de expediente do setor de licitações </w:t>
      </w:r>
      <w:r w:rsidR="00E30947" w:rsidRPr="00E30947">
        <w:t>das 13:00 às 19</w:t>
      </w:r>
      <w:r w:rsidR="00BA654F" w:rsidRPr="00E30947">
        <w:t>:00 horas, de</w:t>
      </w:r>
      <w:r w:rsidR="00BA654F">
        <w:t xml:space="preserve"> segunda-feira a sexta-feira, exceto feriados e pontos facultativos. </w:t>
      </w:r>
    </w:p>
    <w:p w:rsidR="00AF0ACF" w:rsidRDefault="00A44071" w:rsidP="001843A1">
      <w:r>
        <w:rPr>
          <w:b/>
        </w:rPr>
        <w:t>8.3-</w:t>
      </w:r>
      <w:r w:rsidR="00BA654F">
        <w:t xml:space="preserve"> Não serão aceitas propostas sem a assinatura do representante legal e do responsável técnico do proponente devidamente identificado.</w:t>
      </w:r>
    </w:p>
    <w:p w:rsidR="00AF0ACF" w:rsidRDefault="001843A1" w:rsidP="001843A1">
      <w:r w:rsidRPr="001843A1">
        <w:rPr>
          <w:b/>
        </w:rPr>
        <w:t>8.4</w:t>
      </w:r>
      <w:r w:rsidR="00BA654F">
        <w:t xml:space="preserve">- A proposta deverá ser apresentada de acordo com o </w:t>
      </w:r>
      <w:r w:rsidR="00BA654F">
        <w:rPr>
          <w:b/>
        </w:rPr>
        <w:t>Anexo II</w:t>
      </w:r>
      <w:r w:rsidR="00BA654F">
        <w:t xml:space="preserve"> deste Edital e deverá conter, sob pena de desclassificação:</w:t>
      </w:r>
    </w:p>
    <w:p w:rsidR="00AF0ACF" w:rsidRDefault="001843A1" w:rsidP="001843A1">
      <w:r w:rsidRPr="001843A1">
        <w:rPr>
          <w:b/>
        </w:rPr>
        <w:t>8.4.1</w:t>
      </w:r>
      <w:r>
        <w:t>-</w:t>
      </w:r>
      <w:r w:rsidR="00BA654F">
        <w:t xml:space="preserve"> Os valores da proposta deverão ser apresentados com duas casas decimais após a vírgula, com a seguinte regra de arredondamento</w:t>
      </w:r>
      <w:r w:rsidR="00BA654F">
        <w:rPr>
          <w:b/>
        </w:rPr>
        <w:t xml:space="preserve">: </w:t>
      </w:r>
      <w:r w:rsidR="00BA654F">
        <w:t>se o terceiro dígito após a vírgula estiver entre 0 e 4, o segundo dígito após a vírgula não é alterado; se o terceiro dígito após a vírgula estiver entre 5 e 9, o segundo dígito após a vírgula é arredondado para cima.</w:t>
      </w:r>
    </w:p>
    <w:p w:rsidR="00AF0ACF" w:rsidRDefault="001843A1" w:rsidP="001843A1">
      <w:r w:rsidRPr="001843A1">
        <w:rPr>
          <w:b/>
        </w:rPr>
        <w:t>8.4.2</w:t>
      </w:r>
      <w:r>
        <w:t>-</w:t>
      </w:r>
      <w:r w:rsidR="00BA654F">
        <w:t xml:space="preserve"> Validade por um prazo não inferior a 90 (noventa) dias corridos, contados da data fixada para o recebimento da proposta;</w:t>
      </w:r>
    </w:p>
    <w:p w:rsidR="00AF0ACF" w:rsidRDefault="001843A1" w:rsidP="001843A1">
      <w:r w:rsidRPr="001843A1">
        <w:rPr>
          <w:b/>
        </w:rPr>
        <w:t>8.4.3</w:t>
      </w:r>
      <w:r>
        <w:t>-</w:t>
      </w:r>
      <w:r w:rsidR="00BA654F">
        <w:t xml:space="preserve"> Declaração do representante legal do proponente de que o preço proposto compreende a todos os serviços, materiais e encargos necessários à completa realização do serviço e sua entrega rematada e </w:t>
      </w:r>
      <w:r w:rsidR="00BA654F">
        <w:lastRenderedPageBreak/>
        <w:t>completa em todos os pormenores mesmo que posteriormente sejam verificadas falhas ou omissões na proposta.</w:t>
      </w:r>
    </w:p>
    <w:p w:rsidR="00AF0ACF" w:rsidRDefault="001843A1" w:rsidP="001843A1">
      <w:pPr>
        <w:pStyle w:val="PargrafodaLista"/>
        <w:numPr>
          <w:ilvl w:val="2"/>
          <w:numId w:val="43"/>
        </w:numPr>
        <w:spacing w:after="165" w:line="234" w:lineRule="auto"/>
      </w:pPr>
      <w:r>
        <w:t>-</w:t>
      </w:r>
      <w:r w:rsidR="00BA654F">
        <w:t xml:space="preserve"> </w:t>
      </w:r>
      <w:r w:rsidR="00BA654F" w:rsidRPr="001843A1">
        <w:rPr>
          <w:b/>
          <w:u w:val="single" w:color="000000"/>
        </w:rPr>
        <w:t>Deverá constar na proposta:</w:t>
      </w:r>
    </w:p>
    <w:p w:rsidR="00AF0ACF" w:rsidRDefault="001843A1" w:rsidP="001843A1">
      <w:pPr>
        <w:spacing w:after="0"/>
        <w:ind w:right="91"/>
      </w:pPr>
      <w:r w:rsidRPr="001843A1">
        <w:rPr>
          <w:b/>
        </w:rPr>
        <w:t>8.4.4.1</w:t>
      </w:r>
      <w:r w:rsidR="00BA654F">
        <w:t>- Planilha Orçamentária contendo:</w:t>
      </w:r>
    </w:p>
    <w:p w:rsidR="00AF0ACF" w:rsidRDefault="00BA654F" w:rsidP="001843A1">
      <w:pPr>
        <w:pStyle w:val="PargrafodaLista"/>
        <w:numPr>
          <w:ilvl w:val="0"/>
          <w:numId w:val="5"/>
        </w:numPr>
        <w:ind w:right="89"/>
      </w:pPr>
      <w:r w:rsidRPr="001843A1">
        <w:rPr>
          <w:b/>
        </w:rPr>
        <w:t>Orçamento detalhado</w:t>
      </w:r>
      <w:r>
        <w:t>: com indicação do respectivo custo unitário, percentual de BDI para o item, preço unitário (custo unitário acrescido do BDI) e o preço total do item.</w:t>
      </w:r>
    </w:p>
    <w:p w:rsidR="00AF0ACF" w:rsidRPr="0032714A" w:rsidRDefault="00AF0ACF" w:rsidP="00E30947">
      <w:pPr>
        <w:ind w:left="1059" w:firstLine="0"/>
        <w:rPr>
          <w:highlight w:val="yellow"/>
        </w:rPr>
      </w:pPr>
    </w:p>
    <w:p w:rsidR="00AF0ACF" w:rsidRDefault="00BA654F">
      <w:pPr>
        <w:numPr>
          <w:ilvl w:val="0"/>
          <w:numId w:val="5"/>
        </w:numPr>
        <w:ind w:right="89"/>
      </w:pPr>
      <w:r w:rsidRPr="00E30947">
        <w:rPr>
          <w:b/>
        </w:rPr>
        <w:t>Composição de custos:</w:t>
      </w:r>
      <w:r w:rsidRPr="00E30947">
        <w:t xml:space="preserve"> devendo constar a composição de </w:t>
      </w:r>
      <w:r w:rsidRPr="00E30947">
        <w:rPr>
          <w:b/>
          <w:u w:val="single" w:color="000000"/>
        </w:rPr>
        <w:t>todos</w:t>
      </w:r>
      <w:r w:rsidRPr="00E30947">
        <w:t xml:space="preserve"> os custos unitários indicados no orçamento detalhado, calculados levando-se em conta </w:t>
      </w:r>
      <w:r w:rsidRPr="00E30947">
        <w:rPr>
          <w:b/>
          <w:u w:val="single" w:color="000000"/>
        </w:rPr>
        <w:t>todos</w:t>
      </w:r>
      <w:r w:rsidRPr="00E30947">
        <w:rPr>
          <w:b/>
        </w:rPr>
        <w:t xml:space="preserve"> </w:t>
      </w:r>
      <w:r w:rsidRPr="00E30947">
        <w:t>os materiais, mão de obra e encargos necessários à sua execução</w:t>
      </w:r>
      <w:r>
        <w:t>.</w:t>
      </w:r>
    </w:p>
    <w:p w:rsidR="00AF0ACF" w:rsidRDefault="00BA654F">
      <w:pPr>
        <w:numPr>
          <w:ilvl w:val="1"/>
          <w:numId w:val="5"/>
        </w:numPr>
        <w:ind w:left="1059" w:hanging="445"/>
      </w:pPr>
      <w:r>
        <w:t>Inclusive nos casos em que são utilizadas composições extraídas de tabelas de referência.</w:t>
      </w:r>
    </w:p>
    <w:p w:rsidR="00AF0ACF" w:rsidRDefault="00BA654F">
      <w:pPr>
        <w:rPr>
          <w:b/>
        </w:rPr>
      </w:pPr>
      <w:r>
        <w:rPr>
          <w:b/>
        </w:rPr>
        <w:t>8.4.4.2</w:t>
      </w:r>
      <w:r>
        <w:t xml:space="preserve"> - Cronograma físico-financeiro, limitado </w:t>
      </w:r>
      <w:r w:rsidRPr="00C06418">
        <w:t xml:space="preserve">a </w:t>
      </w:r>
      <w:r w:rsidR="00C06418" w:rsidRPr="00C06418">
        <w:rPr>
          <w:b/>
        </w:rPr>
        <w:t>06 (seis</w:t>
      </w:r>
      <w:r w:rsidRPr="00C06418">
        <w:rPr>
          <w:b/>
        </w:rPr>
        <w:t>)</w:t>
      </w:r>
      <w:r>
        <w:rPr>
          <w:b/>
        </w:rPr>
        <w:t xml:space="preserve"> meses. </w:t>
      </w:r>
    </w:p>
    <w:p w:rsidR="00A04C30" w:rsidRDefault="00A04C30">
      <w:r>
        <w:rPr>
          <w:b/>
        </w:rPr>
        <w:t xml:space="preserve">8.4.4.3 – </w:t>
      </w:r>
      <w:r w:rsidRPr="00A04C30">
        <w:rPr>
          <w:b/>
          <w:u w:val="single"/>
        </w:rPr>
        <w:t>Os preços unitários praticados para os itens de mesmo descrição, previstos nas planilhas orçamentárias, deverão ser iguais.</w:t>
      </w:r>
    </w:p>
    <w:p w:rsidR="00AF0ACF" w:rsidRDefault="00BA654F">
      <w:pPr>
        <w:numPr>
          <w:ilvl w:val="1"/>
          <w:numId w:val="6"/>
        </w:numPr>
        <w:ind w:hanging="369"/>
      </w:pPr>
      <w:r>
        <w:t>– O valor total de cada item indicado no orçamento detalhado deverá ser o produto da multiplicação do preço unitário pela respectiva quantidade.</w:t>
      </w:r>
    </w:p>
    <w:p w:rsidR="00AF0ACF" w:rsidRDefault="00BA654F">
      <w:pPr>
        <w:numPr>
          <w:ilvl w:val="1"/>
          <w:numId w:val="6"/>
        </w:numPr>
        <w:ind w:hanging="369"/>
      </w:pPr>
      <w:r>
        <w:rPr>
          <w:b/>
        </w:rPr>
        <w:t>-</w:t>
      </w:r>
      <w:r>
        <w:t xml:space="preserve"> É obrigatória a indicação do preço unitário (custo unitário + BDI).</w:t>
      </w:r>
    </w:p>
    <w:p w:rsidR="00AF0ACF" w:rsidRDefault="00BA654F">
      <w:pPr>
        <w:numPr>
          <w:ilvl w:val="1"/>
          <w:numId w:val="6"/>
        </w:numPr>
        <w:ind w:hanging="369"/>
      </w:pPr>
      <w:r>
        <w:rPr>
          <w:b/>
        </w:rPr>
        <w:t xml:space="preserve">- </w:t>
      </w:r>
      <w:r>
        <w:t>Serão desconsideradas as propostas que apresentarem alternativas de preços ou qualquer outra condição não prevista neste Edital.</w:t>
      </w:r>
    </w:p>
    <w:p w:rsidR="00AF0ACF" w:rsidRDefault="00BA654F">
      <w:pPr>
        <w:numPr>
          <w:ilvl w:val="1"/>
          <w:numId w:val="6"/>
        </w:numPr>
        <w:ind w:hanging="369"/>
      </w:pPr>
      <w:r>
        <w:rPr>
          <w:b/>
        </w:rPr>
        <w:t>-</w:t>
      </w:r>
      <w:r>
        <w:t xml:space="preserve"> Se a adjudicação não puder ocorrer dentro do período de validade da proposta, ou seja, 90 (noventa) dias, e caso persista o interesse do Município, este poderá solicitar a prorrogação da validade da proposta por igual prazo.</w:t>
      </w:r>
    </w:p>
    <w:p w:rsidR="00AF0ACF" w:rsidRDefault="00BA654F">
      <w:pPr>
        <w:spacing w:after="168"/>
        <w:ind w:left="123" w:right="0" w:firstLine="0"/>
        <w:jc w:val="left"/>
      </w:pPr>
      <w:r>
        <w:t xml:space="preserve"> </w:t>
      </w:r>
    </w:p>
    <w:p w:rsidR="00AF0ACF" w:rsidRDefault="00BA654F">
      <w:pPr>
        <w:numPr>
          <w:ilvl w:val="0"/>
          <w:numId w:val="7"/>
        </w:numPr>
        <w:spacing w:after="164" w:line="234" w:lineRule="auto"/>
        <w:ind w:hanging="184"/>
        <w:jc w:val="left"/>
      </w:pPr>
      <w:r>
        <w:rPr>
          <w:b/>
        </w:rPr>
        <w:t>- DOS DOCUMENTOS DE HABILITAÇÃO E DO PRAZO DE ENVIO</w:t>
      </w:r>
    </w:p>
    <w:p w:rsidR="00AF0ACF" w:rsidRDefault="00BA654F">
      <w:pPr>
        <w:numPr>
          <w:ilvl w:val="1"/>
          <w:numId w:val="7"/>
        </w:numPr>
        <w:ind w:hanging="369"/>
      </w:pPr>
      <w:r>
        <w:rPr>
          <w:b/>
        </w:rPr>
        <w:t xml:space="preserve">- </w:t>
      </w:r>
      <w:r>
        <w:t xml:space="preserve">Os documentos de habilitação deverão ser enviados exclusivamente via sistema eletrônico, de forma legível, no sentido de que ofereçam condições de análise, no </w:t>
      </w:r>
      <w:r w:rsidRPr="00F708B5">
        <w:t>prazo até 02 (duas) horas</w:t>
      </w:r>
      <w:r>
        <w:t>, após convocação do Agente de Contratação.</w:t>
      </w:r>
    </w:p>
    <w:p w:rsidR="00AF0ACF" w:rsidRDefault="00BA654F">
      <w:pPr>
        <w:ind w:right="91"/>
      </w:pPr>
      <w:r>
        <w:rPr>
          <w:b/>
        </w:rPr>
        <w:t xml:space="preserve">9.1.1 </w:t>
      </w:r>
      <w:r>
        <w:t xml:space="preserve">- Para fins de cumprimento do prazo máximo estabelecido neste item será considerado o horário de expediente do setor de licitações </w:t>
      </w:r>
      <w:r w:rsidR="00F708B5" w:rsidRPr="00F708B5">
        <w:t>das 13:00 às 19</w:t>
      </w:r>
      <w:r w:rsidRPr="00F708B5">
        <w:t>:00</w:t>
      </w:r>
      <w:r>
        <w:t xml:space="preserve"> horas, de segunda-feira a sexta-feira, exceto feriados e pontos facultativos. </w:t>
      </w:r>
    </w:p>
    <w:p w:rsidR="00AF0ACF" w:rsidRDefault="00BA654F">
      <w:pPr>
        <w:numPr>
          <w:ilvl w:val="1"/>
          <w:numId w:val="7"/>
        </w:numPr>
        <w:ind w:hanging="369"/>
      </w:pPr>
      <w:r>
        <w:t>- Serão aceitos comprovantes obtidos na rede internet, desde que os mesmos tenham sua validade confirmada pelo Agente de Contratação, na fase de habilitação.</w:t>
      </w:r>
    </w:p>
    <w:p w:rsidR="00AF0ACF" w:rsidRDefault="00BA654F">
      <w:pPr>
        <w:numPr>
          <w:ilvl w:val="1"/>
          <w:numId w:val="7"/>
        </w:numPr>
        <w:ind w:hanging="369"/>
      </w:pPr>
      <w:r>
        <w:rPr>
          <w:b/>
        </w:rPr>
        <w:t xml:space="preserve">- </w:t>
      </w:r>
      <w:r>
        <w:t>Deverão ser apresentadas Certidões Negativas ou Positivas com efeito de negativa;</w:t>
      </w:r>
    </w:p>
    <w:p w:rsidR="00AF0ACF" w:rsidRPr="00727B6E" w:rsidRDefault="001843A1">
      <w:pPr>
        <w:numPr>
          <w:ilvl w:val="1"/>
          <w:numId w:val="7"/>
        </w:numPr>
        <w:ind w:hanging="369"/>
      </w:pPr>
      <w:r>
        <w:t>-</w:t>
      </w:r>
      <w:r w:rsidR="00BA654F">
        <w:t xml:space="preserve">Para fins de aplicação dos procedimentos definidos na Lei Complementar nº 123/06, o proponente deverá comprovar a condição de Microempresa ou Empresa de Pequeno Porte, através de declaração em campo próprio do sistema, no momento do cadastro </w:t>
      </w:r>
      <w:r w:rsidR="00BA654F" w:rsidRPr="00727B6E">
        <w:t>da pro</w:t>
      </w:r>
      <w:r w:rsidR="00F708B5" w:rsidRPr="00727B6E">
        <w:t>posta, nos termos do subitem 4.7</w:t>
      </w:r>
      <w:r w:rsidR="00BA654F" w:rsidRPr="00727B6E">
        <w:t xml:space="preserve"> deste edital.</w:t>
      </w:r>
    </w:p>
    <w:p w:rsidR="00AF0ACF" w:rsidRDefault="00BA654F">
      <w:pPr>
        <w:numPr>
          <w:ilvl w:val="1"/>
          <w:numId w:val="7"/>
        </w:numPr>
        <w:ind w:hanging="369"/>
      </w:pPr>
      <w:r>
        <w:t>.</w:t>
      </w:r>
      <w:r w:rsidR="003C26EA">
        <w:t xml:space="preserve"> </w:t>
      </w:r>
      <w:r w:rsidR="00C969BC">
        <w:t>Não serão aceitos documentos de habilitação com indicação de CNPJ/CPF</w:t>
      </w:r>
      <w:r w:rsidR="001348A2">
        <w:t xml:space="preserve"> diferentes, salvo aqueles legalmente permitidos.</w:t>
      </w:r>
    </w:p>
    <w:p w:rsidR="00AF0ACF" w:rsidRDefault="00BA654F">
      <w:pPr>
        <w:numPr>
          <w:ilvl w:val="1"/>
          <w:numId w:val="7"/>
        </w:numPr>
        <w:spacing w:after="166" w:line="234" w:lineRule="auto"/>
        <w:ind w:hanging="369"/>
      </w:pPr>
      <w:r>
        <w:lastRenderedPageBreak/>
        <w:t xml:space="preserve">- </w:t>
      </w:r>
      <w:r>
        <w:rPr>
          <w:u w:val="single" w:color="000000"/>
        </w:rPr>
        <w:t>A documentação para fins de habilitação é constituída de</w:t>
      </w:r>
      <w:r>
        <w:t>:</w:t>
      </w:r>
    </w:p>
    <w:p w:rsidR="004437A6" w:rsidRDefault="00BA654F">
      <w:pPr>
        <w:ind w:right="89"/>
      </w:pPr>
      <w:r>
        <w:rPr>
          <w:b/>
        </w:rPr>
        <w:t>a)</w:t>
      </w:r>
      <w:r>
        <w:t xml:space="preserve"> atos constitutivos estatuto ou contrato social em vigor, devidamente registrados, ou o registro público de empresário individual e, no caso de sociedades por ações, acompanhado de documento de eleição de seus administradores, com a comprovação de publicação na imprensa da ata arquivada, bem como das alterações, caso existam, e, no caso de sociedades simples, acompanhados de prova de diretoria em exercício;</w:t>
      </w:r>
    </w:p>
    <w:p w:rsidR="00AF0ACF" w:rsidRDefault="004437A6" w:rsidP="004437A6">
      <w:pPr>
        <w:ind w:left="0" w:right="89" w:firstLine="0"/>
      </w:pPr>
      <w:r>
        <w:rPr>
          <w:b/>
        </w:rPr>
        <w:t xml:space="preserve"> </w:t>
      </w:r>
      <w:r w:rsidR="00BA654F">
        <w:t xml:space="preserve"> </w:t>
      </w:r>
      <w:r w:rsidR="00BA654F">
        <w:rPr>
          <w:b/>
        </w:rPr>
        <w:t>b)</w:t>
      </w:r>
      <w:r w:rsidR="00BA654F">
        <w:t xml:space="preserve"> Prova de inscrição no Cadastro Nacional de Pessoa Jurídica (CNPJ);</w:t>
      </w:r>
    </w:p>
    <w:p w:rsidR="00AF0ACF" w:rsidRDefault="00BA654F">
      <w:pPr>
        <w:numPr>
          <w:ilvl w:val="0"/>
          <w:numId w:val="8"/>
        </w:numPr>
        <w:ind w:hanging="261"/>
      </w:pPr>
      <w:r>
        <w:t>Prova de inscrição no cadastro de contribuintes estadual e/ou municipal, se houver, relativo ao domicílio ou sede do licitante, pertinente ao seu ramo de atividade e compatível com o objeto contratual;</w:t>
      </w:r>
    </w:p>
    <w:p w:rsidR="00AF0ACF" w:rsidRDefault="00BA654F">
      <w:pPr>
        <w:numPr>
          <w:ilvl w:val="0"/>
          <w:numId w:val="8"/>
        </w:numPr>
        <w:ind w:hanging="261"/>
      </w:pPr>
      <w:r>
        <w:t>Certidão Negativa de Débitos relativos aos Tributos Federais, à Dívida Ativa da União e às contribuições previdenciárias e de terceiros;</w:t>
      </w:r>
    </w:p>
    <w:p w:rsidR="00AF0ACF" w:rsidRDefault="00BA654F">
      <w:pPr>
        <w:numPr>
          <w:ilvl w:val="0"/>
          <w:numId w:val="8"/>
        </w:numPr>
        <w:ind w:hanging="261"/>
      </w:pPr>
      <w:r>
        <w:t>Certidão Negativa de Débitos Estaduais, da sede do proponente;</w:t>
      </w:r>
    </w:p>
    <w:p w:rsidR="00AF0ACF" w:rsidRDefault="00BA654F">
      <w:pPr>
        <w:numPr>
          <w:ilvl w:val="0"/>
          <w:numId w:val="8"/>
        </w:numPr>
        <w:ind w:hanging="261"/>
      </w:pPr>
      <w:r>
        <w:t>Certidão Negativa de Débitos Municipais, da sede do proponente;</w:t>
      </w:r>
    </w:p>
    <w:p w:rsidR="00AF0ACF" w:rsidRDefault="00BA654F">
      <w:pPr>
        <w:numPr>
          <w:ilvl w:val="0"/>
          <w:numId w:val="8"/>
        </w:numPr>
        <w:ind w:hanging="261"/>
      </w:pPr>
      <w:r>
        <w:t>Certificado de Regularidade do FGTS;</w:t>
      </w:r>
    </w:p>
    <w:p w:rsidR="00AF0ACF" w:rsidRDefault="00BA654F">
      <w:pPr>
        <w:numPr>
          <w:ilvl w:val="0"/>
          <w:numId w:val="8"/>
        </w:numPr>
        <w:ind w:hanging="261"/>
      </w:pPr>
      <w:r>
        <w:t>Certidão Negativa de Débitos Trabalhistas, conforme Lei nº 12.440, de 07 de julho de 2011;</w:t>
      </w:r>
    </w:p>
    <w:p w:rsidR="00AF0ACF" w:rsidRDefault="00BA654F">
      <w:pPr>
        <w:numPr>
          <w:ilvl w:val="0"/>
          <w:numId w:val="8"/>
        </w:numPr>
        <w:ind w:hanging="261"/>
      </w:pPr>
      <w:r>
        <w:t>Certidão negativa de feitos sobre falência expedida pelo distribuidor da sede do licitante.</w:t>
      </w:r>
    </w:p>
    <w:p w:rsidR="00AF0ACF" w:rsidRDefault="00BA654F" w:rsidP="00784F6A">
      <w:pPr>
        <w:numPr>
          <w:ilvl w:val="0"/>
          <w:numId w:val="8"/>
        </w:numPr>
        <w:spacing w:after="41"/>
        <w:ind w:hanging="261"/>
      </w:pPr>
      <w:r w:rsidRPr="00784F6A">
        <w:t>Balanço Patrimonial, demonstração de resultado de exercício e demais demonstrações contábeis dos 2(dois) últimos exercícios sociais;</w:t>
      </w:r>
    </w:p>
    <w:p w:rsidR="00AF0ACF" w:rsidRDefault="00BA654F">
      <w:pPr>
        <w:numPr>
          <w:ilvl w:val="1"/>
          <w:numId w:val="8"/>
        </w:numPr>
        <w:ind w:hanging="507"/>
      </w:pPr>
      <w:r>
        <w:t xml:space="preserve">As empresas que adotam o Livro Diário, na forma física, deverão apresentar os Balanços Patrimoniais e </w:t>
      </w:r>
      <w:r w:rsidRPr="00784F6A">
        <w:t>demonstrações contábeis dos últimos 2 (dois) exercícios</w:t>
      </w:r>
      <w:r>
        <w:t xml:space="preserve"> extraídos dos próprios Livros Diários, acompanhados dos respectivos termos de abertura e encerramento do mesmo, contendo a assinatura do contador e do titular ou representante legal da empresa e ainda, registrado ou o requerimento de autenticação na Junta Comercial ou registrado no Cartório de Registro;</w:t>
      </w:r>
    </w:p>
    <w:p w:rsidR="00AF0ACF" w:rsidRDefault="00BA654F">
      <w:pPr>
        <w:numPr>
          <w:ilvl w:val="1"/>
          <w:numId w:val="8"/>
        </w:numPr>
        <w:ind w:hanging="507"/>
      </w:pPr>
      <w:r>
        <w:t xml:space="preserve">As empresas que adotam o SPED (Sistema Público Escrituração Digital) deverão apresentar Balanço Patrimonial e demonstrações </w:t>
      </w:r>
      <w:r w:rsidRPr="00784F6A">
        <w:t>contábeis dos últimos 2 (dois) exercícios</w:t>
      </w:r>
      <w:r>
        <w:t xml:space="preserve"> sociais, extraídos do próprio sistema digital (SPED), acompanhados dos respectivos termos de abertura e encerramento dos mesmos e  termos de autenticação ou recibos de entrega de escrituração contábil digital (conforme Decreto Federal n° 8.683/16), preferencialmente vistados em todas as páginas pelo representante legal da empresa;</w:t>
      </w:r>
    </w:p>
    <w:p w:rsidR="00AF0ACF" w:rsidRDefault="00BA654F">
      <w:pPr>
        <w:numPr>
          <w:ilvl w:val="1"/>
          <w:numId w:val="8"/>
        </w:numPr>
        <w:ind w:hanging="507"/>
      </w:pPr>
      <w:r>
        <w:rPr>
          <w:b/>
        </w:rPr>
        <w:t xml:space="preserve">) </w:t>
      </w:r>
      <w:r>
        <w:t>Os Balanços Patrimoniais referentes aos últimos exercícios sociais serão aceitos somente até 30 de abril do ano subsequente;</w:t>
      </w:r>
    </w:p>
    <w:p w:rsidR="00AF0ACF" w:rsidRDefault="00BA654F">
      <w:pPr>
        <w:numPr>
          <w:ilvl w:val="0"/>
          <w:numId w:val="8"/>
        </w:numPr>
        <w:spacing w:after="279"/>
        <w:ind w:hanging="261"/>
      </w:pPr>
      <w:r>
        <w:t>Para avaliar a situação financeira do proponente serão considerados os</w:t>
      </w:r>
      <w:r>
        <w:rPr>
          <w:b/>
        </w:rPr>
        <w:t xml:space="preserve"> </w:t>
      </w:r>
      <w:r>
        <w:t xml:space="preserve">índices de Liquidez Geral (LG), Solvência Geral (SG) e Liquidez Corrente (LC), superiores a 1 (um), em ambos os exercícios, apurados pelas fórmulas abaixo, cujo cálculo poderá ser demonstrado em documento próprio, devidamente assinado pelo representante legal da empresa. </w:t>
      </w:r>
    </w:p>
    <w:p w:rsidR="00AF0ACF" w:rsidRDefault="00BA654F">
      <w:pPr>
        <w:spacing w:after="288"/>
        <w:ind w:left="0" w:right="0" w:firstLine="0"/>
        <w:jc w:val="left"/>
      </w:pPr>
      <w:r>
        <w:rPr>
          <w:rFonts w:ascii="Arial" w:eastAsia="Arial" w:hAnsi="Arial" w:cs="Arial"/>
        </w:rPr>
        <w:t xml:space="preserve"> </w:t>
      </w:r>
    </w:p>
    <w:p w:rsidR="00AF0ACF" w:rsidRDefault="00BA654F">
      <w:pPr>
        <w:ind w:right="3251"/>
      </w:pPr>
      <w:r>
        <w:t xml:space="preserve">LG =      </w:t>
      </w:r>
      <w:r>
        <w:rPr>
          <w:u w:val="single" w:color="000000"/>
        </w:rPr>
        <w:t xml:space="preserve">(ATIVO CIRCULANTE + REALIZÁVEL A LONGO PRAZO) </w:t>
      </w:r>
      <w:r>
        <w:t xml:space="preserve">               (PASSIVO CIRCULANTE + PASSIVO NÃO CIRCULANTE) cujo resultado deverá ser superior a 1,00</w:t>
      </w:r>
    </w:p>
    <w:p w:rsidR="00AF0ACF" w:rsidRDefault="00BA654F">
      <w:pPr>
        <w:spacing w:after="164"/>
        <w:ind w:left="123" w:right="0" w:firstLine="0"/>
        <w:jc w:val="left"/>
      </w:pPr>
      <w:r>
        <w:t xml:space="preserve"> </w:t>
      </w:r>
    </w:p>
    <w:p w:rsidR="00AF0ACF" w:rsidRDefault="00BA654F">
      <w:pPr>
        <w:spacing w:after="166" w:line="234" w:lineRule="auto"/>
      </w:pPr>
      <w:r>
        <w:lastRenderedPageBreak/>
        <w:t xml:space="preserve">SG =                                             </w:t>
      </w:r>
      <w:r>
        <w:rPr>
          <w:u w:val="single" w:color="000000"/>
        </w:rPr>
        <w:t>ATIVO TOTAL</w:t>
      </w:r>
    </w:p>
    <w:p w:rsidR="00AF0ACF" w:rsidRDefault="00BA654F">
      <w:pPr>
        <w:ind w:right="2607"/>
      </w:pPr>
      <w:r>
        <w:t xml:space="preserve">                 (PASSIVO CIRCULANTE  +  PASSIVO NÃO CIRCULANTE) cujo resultado deverá ser superior a 1,00</w:t>
      </w:r>
    </w:p>
    <w:p w:rsidR="00AF0ACF" w:rsidRDefault="00BA654F">
      <w:pPr>
        <w:spacing w:after="164"/>
        <w:ind w:left="123" w:right="0" w:firstLine="0"/>
        <w:jc w:val="left"/>
      </w:pPr>
      <w:r>
        <w:t xml:space="preserve"> </w:t>
      </w:r>
    </w:p>
    <w:p w:rsidR="00AF0ACF" w:rsidRDefault="00BA654F">
      <w:pPr>
        <w:spacing w:after="166" w:line="234" w:lineRule="auto"/>
      </w:pPr>
      <w:r>
        <w:t xml:space="preserve">LC =     </w:t>
      </w:r>
      <w:r>
        <w:rPr>
          <w:u w:val="single" w:color="000000"/>
        </w:rPr>
        <w:t>ATIVO CIRCULANTE</w:t>
      </w:r>
    </w:p>
    <w:p w:rsidR="00AF0ACF" w:rsidRDefault="00BA654F">
      <w:r>
        <w:t xml:space="preserve">           PASSIVO CIRCULANTE</w:t>
      </w:r>
    </w:p>
    <w:p w:rsidR="00AF0ACF" w:rsidRDefault="00BA654F">
      <w:r>
        <w:t>cujo resultado deverá ser superior a 1,00</w:t>
      </w:r>
    </w:p>
    <w:p w:rsidR="00AF0ACF" w:rsidRDefault="00BA654F">
      <w:pPr>
        <w:spacing w:after="164"/>
        <w:ind w:left="123" w:right="0" w:firstLine="0"/>
        <w:jc w:val="left"/>
      </w:pPr>
      <w:r>
        <w:t xml:space="preserve"> </w:t>
      </w:r>
    </w:p>
    <w:p w:rsidR="00AF0ACF" w:rsidRDefault="00BA654F">
      <w:r w:rsidRPr="004441EC">
        <w:rPr>
          <w:b/>
        </w:rPr>
        <w:t>OBS</w:t>
      </w:r>
      <w:r w:rsidRPr="004441EC">
        <w:t>:  Índices justificados de acordo com o § 5º do art. 69 da</w:t>
      </w:r>
      <w:r>
        <w:t xml:space="preserve"> Lei 14.133/21.</w:t>
      </w:r>
    </w:p>
    <w:p w:rsidR="00AF0ACF" w:rsidRDefault="00BA654F">
      <w:pPr>
        <w:spacing w:after="164"/>
        <w:ind w:left="123" w:right="0" w:firstLine="0"/>
        <w:jc w:val="left"/>
      </w:pPr>
      <w:r>
        <w:t xml:space="preserve"> </w:t>
      </w:r>
    </w:p>
    <w:p w:rsidR="00AF0ACF" w:rsidRDefault="00BA654F">
      <w:pPr>
        <w:numPr>
          <w:ilvl w:val="0"/>
          <w:numId w:val="8"/>
        </w:numPr>
        <w:ind w:hanging="261"/>
      </w:pPr>
      <w:r>
        <w:t xml:space="preserve">Capital Social ou patrimônio líquido, de no mínimo, 10% (dez por cento) do valor estimado da contratação. </w:t>
      </w:r>
    </w:p>
    <w:p w:rsidR="00AF0ACF" w:rsidRDefault="00BA654F">
      <w:pPr>
        <w:numPr>
          <w:ilvl w:val="1"/>
          <w:numId w:val="8"/>
        </w:numPr>
        <w:spacing w:after="0" w:line="234" w:lineRule="auto"/>
        <w:ind w:hanging="507"/>
      </w:pPr>
      <w:r w:rsidRPr="004441EC">
        <w:rPr>
          <w:u w:val="single" w:color="000000"/>
        </w:rPr>
        <w:t>Em caso de participação como Consórcio, deverá ser acrescido 10% (dez por cento) sobre o valor exigido para a habilitação econômico-financeira neste edital, conforme disposto no artigo 15, parágrafo 1º da Lei 14.133/2021</w:t>
      </w:r>
      <w:r>
        <w:rPr>
          <w:u w:val="single" w:color="000000"/>
        </w:rPr>
        <w:t>.</w:t>
      </w:r>
    </w:p>
    <w:p w:rsidR="00AF0ACF" w:rsidRDefault="00BA654F">
      <w:pPr>
        <w:numPr>
          <w:ilvl w:val="2"/>
          <w:numId w:val="8"/>
        </w:numPr>
        <w:ind w:right="92"/>
      </w:pPr>
      <w:r>
        <w:t>O</w:t>
      </w:r>
      <w:r w:rsidR="00857FBF">
        <w:t xml:space="preserve"> acréscimo previsto no subitem l</w:t>
      </w:r>
      <w:r>
        <w:t xml:space="preserve">.1 não se aplica aos consórcios compostos, em sua totalidade, de microempresas e pequenas empresas, assim definidas em lei. </w:t>
      </w:r>
    </w:p>
    <w:p w:rsidR="00AF0ACF" w:rsidRDefault="00BA654F">
      <w:pPr>
        <w:numPr>
          <w:ilvl w:val="0"/>
          <w:numId w:val="8"/>
        </w:numPr>
        <w:ind w:hanging="261"/>
      </w:pPr>
      <w:r>
        <w:t>Indicação de profissional, devidamente registrado no conselho profissional competente, detentor de atestado de responsabilidade técnica por execução de obra ou serviço de características semelhantes:</w:t>
      </w:r>
    </w:p>
    <w:p w:rsidR="00AF0ACF" w:rsidRDefault="00BA654F">
      <w:pPr>
        <w:numPr>
          <w:ilvl w:val="1"/>
          <w:numId w:val="8"/>
        </w:numPr>
        <w:ind w:hanging="507"/>
      </w:pPr>
      <w:r>
        <w:t>Apresentar o Registro do profissional indicado no conselho competente;</w:t>
      </w:r>
    </w:p>
    <w:p w:rsidR="00AF0ACF" w:rsidRDefault="00BA654F">
      <w:pPr>
        <w:numPr>
          <w:ilvl w:val="1"/>
          <w:numId w:val="8"/>
        </w:numPr>
        <w:ind w:hanging="507"/>
      </w:pPr>
      <w:r>
        <w:t>Apresentar atestado de responsabilidade técnica por execução de obra ou serviço de características semelhantes àq</w:t>
      </w:r>
      <w:r w:rsidR="00C06418">
        <w:t>uela a ser contratada.</w:t>
      </w:r>
    </w:p>
    <w:p w:rsidR="00AF0ACF" w:rsidRDefault="00BA654F">
      <w:pPr>
        <w:numPr>
          <w:ilvl w:val="2"/>
          <w:numId w:val="8"/>
        </w:numPr>
        <w:ind w:right="92"/>
      </w:pPr>
      <w:r>
        <w:t>Os profissionais indicados pelo licitante deverão participar da obra ou serviço objeto da licitação, e será admitida a sua substituição por profissionais de experiência equivalente ou superior, desde que aprovada pela Administração.</w:t>
      </w:r>
    </w:p>
    <w:p w:rsidR="00AF0ACF" w:rsidRDefault="00BA654F">
      <w:pPr>
        <w:numPr>
          <w:ilvl w:val="0"/>
          <w:numId w:val="8"/>
        </w:numPr>
        <w:ind w:hanging="261"/>
      </w:pPr>
      <w:r>
        <w:t xml:space="preserve">Apresentar certidões ou atestados, regularmente emitidos pelo conselho competente, que demonstrem capacidade operacional na execução de serviços similares de complexidade tecnológica e operacional equivalente ou superior com o objeto </w:t>
      </w:r>
      <w:r w:rsidR="007A0428">
        <w:t>dessa licitação.</w:t>
      </w:r>
    </w:p>
    <w:p w:rsidR="00AF0ACF" w:rsidRDefault="00BA654F">
      <w:pPr>
        <w:numPr>
          <w:ilvl w:val="0"/>
          <w:numId w:val="8"/>
        </w:numPr>
        <w:ind w:hanging="261"/>
      </w:pPr>
      <w:r>
        <w:t>Registro ou Inscrição da Pessoa Jurídica  na entidade profissional competente.</w:t>
      </w:r>
    </w:p>
    <w:p w:rsidR="00AF0ACF" w:rsidRDefault="00BA654F">
      <w:pPr>
        <w:numPr>
          <w:ilvl w:val="0"/>
          <w:numId w:val="8"/>
        </w:numPr>
        <w:ind w:hanging="261"/>
      </w:pPr>
      <w:r>
        <w:t xml:space="preserve">Termo de </w:t>
      </w:r>
      <w:r w:rsidRPr="004441EC">
        <w:t>Visita Técnica e</w:t>
      </w:r>
      <w:r w:rsidR="00786A75" w:rsidRPr="004441EC">
        <w:t xml:space="preserve">mitido pela </w:t>
      </w:r>
      <w:r w:rsidR="00B467C3" w:rsidRPr="00B467C3">
        <w:t xml:space="preserve">Secretaria de </w:t>
      </w:r>
      <w:r w:rsidR="00B467C3">
        <w:t>Planejamento.</w:t>
      </w:r>
      <w:r w:rsidR="00B467C3">
        <w:rPr>
          <w:shd w:val="clear" w:color="auto" w:fill="FFFFFF"/>
        </w:rPr>
        <w:t xml:space="preserve"> </w:t>
      </w:r>
      <w:r w:rsidR="00A61507">
        <w:rPr>
          <w:shd w:val="clear" w:color="auto" w:fill="FFFFFF"/>
        </w:rPr>
        <w:t>A empresa proponente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w:t>
      </w:r>
      <w:r w:rsidR="006851B2">
        <w:rPr>
          <w:shd w:val="clear" w:color="auto" w:fill="FFFFFF"/>
        </w:rPr>
        <w:t>, que emitirá o termo de visita.</w:t>
      </w:r>
    </w:p>
    <w:p w:rsidR="00AF0ACF" w:rsidRDefault="00BA654F">
      <w:pPr>
        <w:numPr>
          <w:ilvl w:val="0"/>
          <w:numId w:val="8"/>
        </w:numPr>
        <w:ind w:hanging="261"/>
      </w:pPr>
      <w:r>
        <w:t xml:space="preserve">Declaração de renúncia ao direito de visita técnica em razão de considerar o conteúdo do Edital e seus Anexos suficientes para elaboração da proposta, para os proponentes que optarem por não comparecer para a visita técnica nos termo </w:t>
      </w:r>
      <w:r w:rsidRPr="006851B2">
        <w:t>do subitem 9.6, alínea "p" do</w:t>
      </w:r>
      <w:r>
        <w:t xml:space="preserve"> edital. </w:t>
      </w:r>
    </w:p>
    <w:p w:rsidR="00FB3403" w:rsidRDefault="00FB3403">
      <w:pPr>
        <w:numPr>
          <w:ilvl w:val="0"/>
          <w:numId w:val="8"/>
        </w:numPr>
        <w:ind w:hanging="261"/>
      </w:pPr>
      <w:r>
        <w:t xml:space="preserve">Certidão Simplificada expedida pela Junta Comercial para comprovação da condição de Microempresa ou Empresa de Pequeno Porte </w:t>
      </w:r>
      <w:r w:rsidRPr="00FB3403">
        <w:rPr>
          <w:b/>
        </w:rPr>
        <w:t>– (se for o caso).</w:t>
      </w:r>
    </w:p>
    <w:p w:rsidR="00AF0ACF" w:rsidRDefault="00BA654F">
      <w:pPr>
        <w:numPr>
          <w:ilvl w:val="1"/>
          <w:numId w:val="9"/>
        </w:numPr>
        <w:ind w:right="92"/>
      </w:pPr>
      <w:r>
        <w:lastRenderedPageBreak/>
        <w:t xml:space="preserve">- Os comprovantes exigidos, quando for o caso, deverão apresentar prazo de validade até a data limite fixada para a apresentação das propostas, nos termos do </w:t>
      </w:r>
      <w:r w:rsidRPr="009949F5">
        <w:t>subitem 6.1 deste Edital</w:t>
      </w:r>
      <w:r>
        <w:t>. Não constando a vigência, será considerado o prazo de 90 (noventa) dias da data da emissão.</w:t>
      </w:r>
    </w:p>
    <w:p w:rsidR="00AF0ACF" w:rsidRDefault="00BA654F">
      <w:pPr>
        <w:numPr>
          <w:ilvl w:val="1"/>
          <w:numId w:val="9"/>
        </w:numPr>
        <w:ind w:right="92"/>
      </w:pPr>
      <w:r>
        <w:t xml:space="preserve">- Sob pena de inabilitação, nos documentos a que se refere </w:t>
      </w:r>
      <w:r w:rsidRPr="009949F5">
        <w:t>o subitem 9.6 deste edital</w:t>
      </w:r>
      <w:r>
        <w:t xml:space="preserve"> deverão constar o nome/razão social do proponente, o número do CNPJ e o respectivo endereço, observado que se o proponente for:</w:t>
      </w:r>
    </w:p>
    <w:p w:rsidR="00AF0ACF" w:rsidRDefault="00BA654F">
      <w:pPr>
        <w:numPr>
          <w:ilvl w:val="0"/>
          <w:numId w:val="10"/>
        </w:numPr>
        <w:ind w:hanging="261"/>
      </w:pPr>
      <w:r>
        <w:t>matriz, todos os documentos deverão estar em nome da matriz;</w:t>
      </w:r>
    </w:p>
    <w:p w:rsidR="00AF0ACF" w:rsidRDefault="00BA654F">
      <w:pPr>
        <w:numPr>
          <w:ilvl w:val="0"/>
          <w:numId w:val="10"/>
        </w:numPr>
        <w:ind w:hanging="261"/>
      </w:pPr>
      <w:r>
        <w:t>filial, todos os documentos deverão estar em nome da filial, com exceção dos documentos conjuntos ou consolidados, desde que devidamente comprovada a centralização;</w:t>
      </w:r>
    </w:p>
    <w:p w:rsidR="00AF0ACF" w:rsidRPr="00AE1246" w:rsidRDefault="00AE1246" w:rsidP="00AE1246">
      <w:pPr>
        <w:ind w:left="108" w:firstLine="0"/>
        <w:rPr>
          <w:highlight w:val="yellow"/>
        </w:rPr>
      </w:pPr>
      <w:r w:rsidRPr="00AE1246">
        <w:rPr>
          <w:b/>
        </w:rPr>
        <w:t>c)</w:t>
      </w:r>
      <w:r>
        <w:t xml:space="preserve">  </w:t>
      </w:r>
      <w:r w:rsidR="00BA654F" w:rsidRPr="00E25973">
        <w:t>a matriz, e a execução for realizado pela filial, os documentos exigidos neste Edital deverão ser apresentados em nome da matriz e da filial, simultaneamente com exceção dos documentos conjuntos ou consolidados, desde que devidamente comprovada a centralização.</w:t>
      </w:r>
    </w:p>
    <w:p w:rsidR="00AF0ACF" w:rsidRDefault="00BA654F">
      <w:pPr>
        <w:numPr>
          <w:ilvl w:val="1"/>
          <w:numId w:val="11"/>
        </w:numPr>
        <w:ind w:right="91"/>
      </w:pPr>
      <w:r>
        <w:rPr>
          <w:b/>
        </w:rPr>
        <w:t xml:space="preserve">- </w:t>
      </w:r>
      <w:r w:rsidRPr="00E25973">
        <w:t>O proponente poderá apresentar os comprovantes de regularidade relativa à Seguridade Social – INSS e ao Fundo de Garantia por Tempo de Serviço - FGTS centralizados junto à matriz, desde que apresente comprovante da centralização do recolhimento das contribuições e a certidão em que consta o CNPJ da entidade centralizadora.</w:t>
      </w:r>
    </w:p>
    <w:p w:rsidR="00AF0ACF" w:rsidRDefault="00BA654F">
      <w:pPr>
        <w:numPr>
          <w:ilvl w:val="1"/>
          <w:numId w:val="11"/>
        </w:numPr>
        <w:ind w:right="91"/>
      </w:pPr>
      <w:r>
        <w:rPr>
          <w:b/>
        </w:rPr>
        <w:t>-</w:t>
      </w:r>
      <w:r>
        <w:t xml:space="preserve"> A Microempresa e Empresa de Pequeno Porte, deverão apresentar toda a documentação exigida para efeito de comprovação de regularidade fiscal e trabalhista, mesmo que esta apresente alguma restrição e, uma vez sendo declarada vencedora do certame, terá prazo de </w:t>
      </w:r>
      <w:r>
        <w:rPr>
          <w:b/>
        </w:rPr>
        <w:t xml:space="preserve">05 (cinco) dias úteis, </w:t>
      </w:r>
      <w:r>
        <w:t>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AF0ACF" w:rsidRDefault="00BA654F">
      <w:pPr>
        <w:ind w:right="87"/>
      </w:pPr>
      <w:r>
        <w:rPr>
          <w:b/>
        </w:rPr>
        <w:t>9.10.1</w:t>
      </w:r>
      <w:r>
        <w:t xml:space="preserve"> - A não regularização da documentação, no prazo fixado, implicará decadência do direito à contratação, sem prejuízo das sanções previstas na Lei nº 14.133/21, sendo facultado à Administração convocar os proponentes remanescentes, na ordem de classificação, para a assinatura do contrato, ou revogar a licitação.</w:t>
      </w:r>
    </w:p>
    <w:p w:rsidR="00AF0ACF" w:rsidRDefault="00BA654F">
      <w:pPr>
        <w:spacing w:after="0"/>
        <w:ind w:left="123" w:right="0" w:firstLine="0"/>
        <w:jc w:val="left"/>
      </w:pPr>
      <w:r>
        <w:t xml:space="preserve"> </w:t>
      </w:r>
    </w:p>
    <w:p w:rsidR="00AF0ACF" w:rsidRDefault="00BA654F">
      <w:pPr>
        <w:numPr>
          <w:ilvl w:val="0"/>
          <w:numId w:val="12"/>
        </w:numPr>
        <w:spacing w:after="164" w:line="234" w:lineRule="auto"/>
        <w:ind w:hanging="307"/>
        <w:jc w:val="left"/>
      </w:pPr>
      <w:r>
        <w:rPr>
          <w:b/>
        </w:rPr>
        <w:t xml:space="preserve">- DO JULGAMENTO DAS PROPOSTAS E HABILITAÇÃO </w:t>
      </w:r>
    </w:p>
    <w:p w:rsidR="00AF0ACF" w:rsidRDefault="00BA654F">
      <w:pPr>
        <w:numPr>
          <w:ilvl w:val="1"/>
          <w:numId w:val="12"/>
        </w:numPr>
        <w:spacing w:after="41"/>
        <w:ind w:left="600" w:hanging="492"/>
      </w:pPr>
      <w:r>
        <w:rPr>
          <w:b/>
        </w:rPr>
        <w:t>-</w:t>
      </w:r>
      <w:r>
        <w:t xml:space="preserve"> O Agente de Contratação efetuará o julgamento das propostas pelo critério de MENOR PREÇO</w:t>
      </w:r>
    </w:p>
    <w:p w:rsidR="00AF0ACF" w:rsidRDefault="00CD1610">
      <w:r>
        <w:t xml:space="preserve">         </w:t>
      </w:r>
      <w:r w:rsidR="00BA654F">
        <w:t>GLOBAL.</w:t>
      </w:r>
    </w:p>
    <w:p w:rsidR="00AF0ACF" w:rsidRDefault="00BA654F">
      <w:pPr>
        <w:numPr>
          <w:ilvl w:val="1"/>
          <w:numId w:val="12"/>
        </w:numPr>
        <w:ind w:left="600" w:hanging="492"/>
      </w:pPr>
      <w:r>
        <w:rPr>
          <w:b/>
        </w:rPr>
        <w:t xml:space="preserve">- </w:t>
      </w:r>
      <w:r>
        <w:t>A licitação será processada e julgada em consonância com a legislação constante no preâmbulo deste Edital e com os procedimentos previstos na Lei Complementar n° 123/06 e alterações posteriores.</w:t>
      </w:r>
    </w:p>
    <w:p w:rsidR="00AF0ACF" w:rsidRDefault="00BA654F">
      <w:pPr>
        <w:numPr>
          <w:ilvl w:val="1"/>
          <w:numId w:val="12"/>
        </w:numPr>
        <w:ind w:left="600" w:hanging="492"/>
      </w:pPr>
      <w:r>
        <w:rPr>
          <w:b/>
        </w:rPr>
        <w:t xml:space="preserve">- </w:t>
      </w:r>
      <w:r>
        <w:t>Encerrada a etapa de lances, o Agente de Contratação encaminhará, pelo sistema eletrônico, contraproposta diretamente ao proponente que tenha apresentado o melhor preço, para que seja obtida melhor proposta.</w:t>
      </w:r>
    </w:p>
    <w:p w:rsidR="00AF0ACF" w:rsidRDefault="00BA654F" w:rsidP="00CD1610">
      <w:pPr>
        <w:numPr>
          <w:ilvl w:val="2"/>
          <w:numId w:val="12"/>
        </w:numPr>
        <w:ind w:right="87"/>
        <w:jc w:val="left"/>
      </w:pPr>
      <w:r>
        <w:t xml:space="preserve">- O proponente deverá se manifestar até o prazo para apresentação da proposta, nos </w:t>
      </w:r>
      <w:r w:rsidR="00CD1610">
        <w:t xml:space="preserve">           </w:t>
      </w:r>
      <w:r>
        <w:t>termos do subitem 8.2 do edital.</w:t>
      </w:r>
    </w:p>
    <w:p w:rsidR="00AF0ACF" w:rsidRDefault="00BA654F">
      <w:pPr>
        <w:numPr>
          <w:ilvl w:val="1"/>
          <w:numId w:val="12"/>
        </w:numPr>
        <w:ind w:left="600" w:hanging="492"/>
      </w:pPr>
      <w:r>
        <w:rPr>
          <w:b/>
        </w:rPr>
        <w:t>-</w:t>
      </w:r>
      <w:r>
        <w:t xml:space="preserve"> Os preços ofertados, tanto na proposta inicial, quanto na etapa de lances, serão de exclusiva responsabilidade do proponente, não lhe assistindo o direito de pleitear qualquer alteração, sob alegação de erro, omissão ou qualquer outro pretexto.</w:t>
      </w:r>
    </w:p>
    <w:p w:rsidR="00AF0ACF" w:rsidRDefault="00BA654F">
      <w:pPr>
        <w:numPr>
          <w:ilvl w:val="1"/>
          <w:numId w:val="12"/>
        </w:numPr>
        <w:ind w:left="600" w:hanging="492"/>
      </w:pPr>
      <w:r>
        <w:rPr>
          <w:b/>
        </w:rPr>
        <w:lastRenderedPageBreak/>
        <w:t xml:space="preserve">- </w:t>
      </w:r>
      <w:r>
        <w:t>O Agente de Contratação irá decidir sobre a aceitação da proposta, observados prazos para execução, especificações técnicas e demais condições definidas neste Edital, e verificará a habilitação do proponente.</w:t>
      </w:r>
    </w:p>
    <w:p w:rsidR="00AF0ACF" w:rsidRDefault="00BA654F">
      <w:pPr>
        <w:numPr>
          <w:ilvl w:val="1"/>
          <w:numId w:val="12"/>
        </w:numPr>
        <w:ind w:left="600" w:hanging="492"/>
      </w:pPr>
      <w:r>
        <w:t xml:space="preserve">- Após encerrada a etapa competitiva, e verificada a ausência da proposta de preços e dos documentos de habilitação, conforme o subitem 8.1 e 9.1, será considerado como desistência do lance ofertado, sujeitando-se o proponente desistente às penalidades constantes no </w:t>
      </w:r>
      <w:r>
        <w:rPr>
          <w:b/>
        </w:rPr>
        <w:t xml:space="preserve">item 19 </w:t>
      </w:r>
      <w:r>
        <w:t>do Edital.</w:t>
      </w:r>
    </w:p>
    <w:p w:rsidR="00AF0ACF" w:rsidRDefault="00BA654F">
      <w:pPr>
        <w:numPr>
          <w:ilvl w:val="1"/>
          <w:numId w:val="12"/>
        </w:numPr>
        <w:ind w:left="600" w:hanging="492"/>
      </w:pPr>
      <w:r>
        <w:t>- Se a proposta não atender às especificações técnicas, e às condições mínimas de habilitação, o Agente de Contratação convocará a proposta e os documentos de habilitação das empresas subsequentes, verificando a sua aceitabilidade e procedendo à sua habilitação, na ordem de classificação, e assim sucessivamente, até a apuração de uma proposta que atenda ao Edital, sendo o respectivo proponente declarado vencedor.</w:t>
      </w:r>
    </w:p>
    <w:p w:rsidR="00AF0ACF" w:rsidRDefault="00BA654F">
      <w:pPr>
        <w:numPr>
          <w:ilvl w:val="1"/>
          <w:numId w:val="12"/>
        </w:numPr>
        <w:spacing w:after="166" w:line="234" w:lineRule="auto"/>
        <w:ind w:left="600" w:hanging="492"/>
      </w:pPr>
      <w:r>
        <w:rPr>
          <w:b/>
        </w:rPr>
        <w:t xml:space="preserve">- </w:t>
      </w:r>
      <w:r>
        <w:rPr>
          <w:u w:val="single" w:color="000000"/>
        </w:rPr>
        <w:t>O representante legal do proponente que subscrever os documentos apresentados deve estar devidamente identificado no processo, apresentando documento de identidade.</w:t>
      </w:r>
    </w:p>
    <w:p w:rsidR="00AF0ACF" w:rsidRDefault="00BA654F">
      <w:pPr>
        <w:numPr>
          <w:ilvl w:val="2"/>
          <w:numId w:val="12"/>
        </w:numPr>
        <w:spacing w:after="166" w:line="234" w:lineRule="auto"/>
        <w:ind w:right="87"/>
      </w:pPr>
      <w:r>
        <w:rPr>
          <w:b/>
          <w:u w:val="single" w:color="000000"/>
        </w:rPr>
        <w:t>-</w:t>
      </w:r>
      <w:r>
        <w:rPr>
          <w:u w:val="single" w:color="000000"/>
        </w:rPr>
        <w:t xml:space="preserve"> Nenhuma pessoa, ainda que munida de procuração, poderá representar mais de uma empresa no(s) mesmo(s) item(ns)/lote(s) deste processo, sob pena de exclusão sumária de ambos os proponentes representados.</w:t>
      </w:r>
    </w:p>
    <w:p w:rsidR="00AF0ACF" w:rsidRDefault="00BA654F">
      <w:pPr>
        <w:numPr>
          <w:ilvl w:val="1"/>
          <w:numId w:val="12"/>
        </w:numPr>
        <w:spacing w:after="164" w:line="234" w:lineRule="auto"/>
        <w:ind w:left="600" w:hanging="492"/>
      </w:pPr>
      <w:r>
        <w:rPr>
          <w:b/>
        </w:rPr>
        <w:t>- Serão desclassificadas as propostas:</w:t>
      </w:r>
    </w:p>
    <w:p w:rsidR="00AF0ACF" w:rsidRDefault="00BA654F">
      <w:pPr>
        <w:numPr>
          <w:ilvl w:val="0"/>
          <w:numId w:val="13"/>
        </w:numPr>
        <w:ind w:right="92" w:hanging="261"/>
      </w:pPr>
      <w:r>
        <w:t>que não atenderem às especificações/descrição do objeto desta licitação;</w:t>
      </w:r>
    </w:p>
    <w:p w:rsidR="00CD1610" w:rsidRDefault="00BA654F">
      <w:pPr>
        <w:numPr>
          <w:ilvl w:val="0"/>
          <w:numId w:val="13"/>
        </w:numPr>
        <w:ind w:right="92" w:hanging="261"/>
      </w:pPr>
      <w:r>
        <w:t xml:space="preserve">que forem omissas ou se apresentarem incompletas ou não informarem as características do bem cotado, impedindo sua identificação com o item licitado; </w:t>
      </w:r>
    </w:p>
    <w:p w:rsidR="00AF0ACF" w:rsidRDefault="00BA654F">
      <w:pPr>
        <w:numPr>
          <w:ilvl w:val="0"/>
          <w:numId w:val="13"/>
        </w:numPr>
        <w:ind w:right="92" w:hanging="261"/>
      </w:pPr>
      <w:r>
        <w:t>que conflitarem com a legislação em vigor;</w:t>
      </w:r>
    </w:p>
    <w:p w:rsidR="00AF0ACF" w:rsidRDefault="00BA654F">
      <w:pPr>
        <w:numPr>
          <w:ilvl w:val="0"/>
          <w:numId w:val="14"/>
        </w:numPr>
        <w:ind w:hanging="261"/>
      </w:pPr>
      <w:r>
        <w:t>que deixarem de atender aos requisitos estabelecidos nos itens 6 e 8 deste Edital;</w:t>
      </w:r>
    </w:p>
    <w:p w:rsidR="00AF0ACF" w:rsidRDefault="00BA654F">
      <w:pPr>
        <w:numPr>
          <w:ilvl w:val="0"/>
          <w:numId w:val="14"/>
        </w:numPr>
        <w:ind w:hanging="261"/>
      </w:pPr>
      <w:r>
        <w:t>com valores unitários ou globais superiores ao limite estabelecido;</w:t>
      </w:r>
    </w:p>
    <w:p w:rsidR="00AF0ACF" w:rsidRDefault="00BA654F">
      <w:pPr>
        <w:numPr>
          <w:ilvl w:val="0"/>
          <w:numId w:val="14"/>
        </w:numPr>
        <w:ind w:hanging="261"/>
      </w:pPr>
      <w:r>
        <w:t>com preços manifestamente inexequíveis, assim considerados aqueles que não venham a ser demonstrado sua exequibilidade quando exigido pela Administração.</w:t>
      </w:r>
    </w:p>
    <w:p w:rsidR="00AF0ACF" w:rsidRDefault="00BA654F">
      <w:pPr>
        <w:numPr>
          <w:ilvl w:val="1"/>
          <w:numId w:val="14"/>
        </w:numPr>
        <w:ind w:right="87"/>
      </w:pPr>
      <w:r>
        <w:t>Serão consideradas inexequíveis as propostas cujos valores forem inferiores a 75% (setenta e cinco por cento) do valor orçado pela Administração, conforme art. 59, § 4º da Lei Federal nº 14.133/2021;</w:t>
      </w:r>
    </w:p>
    <w:p w:rsidR="00AF0ACF" w:rsidRPr="00E25973" w:rsidRDefault="00BA654F">
      <w:pPr>
        <w:numPr>
          <w:ilvl w:val="1"/>
          <w:numId w:val="14"/>
        </w:numPr>
        <w:ind w:right="87"/>
      </w:pPr>
      <w:r w:rsidRPr="00E25973">
        <w:t>Será exigida garantia adicional do licitante vencedor cuja proposta for inferior a 85% (oitenta e cinco por cento) do valor orçado pela Administração, equivalente à diferença entre este último e o valor da proposta, sem prejuízo das demais garantias exigíveis, conforme art. 59, § 5º da Lei Federal nº 14.133/2021, a ser apresentada no prazo máximo de 10 (dez) dias úteis, prorrogáveis por igual período, a critério do Município, contados da assinatura do contrato,  sujeito as sanções previstas no item 11</w:t>
      </w:r>
      <w:r w:rsidR="00E25973" w:rsidRPr="00E25973">
        <w:t xml:space="preserve"> do Contrato</w:t>
      </w:r>
      <w:r w:rsidRPr="00E25973">
        <w:t>.</w:t>
      </w:r>
    </w:p>
    <w:p w:rsidR="00AF0ACF" w:rsidRDefault="00BA654F">
      <w:pPr>
        <w:numPr>
          <w:ilvl w:val="1"/>
          <w:numId w:val="15"/>
        </w:numPr>
        <w:spacing w:after="0"/>
        <w:ind w:right="91"/>
      </w:pPr>
      <w:r>
        <w:rPr>
          <w:b/>
        </w:rPr>
        <w:t>-</w:t>
      </w:r>
      <w:r>
        <w:t xml:space="preserve"> Se o proponente vencedor, convocado dentro do prazo de validade da sua proposta, não apresentar situação regular, estará sujeito às penalidades previstas no </w:t>
      </w:r>
      <w:r>
        <w:rPr>
          <w:b/>
        </w:rPr>
        <w:t xml:space="preserve">item 19 </w:t>
      </w:r>
      <w:r>
        <w:t>deste Edital. Neste caso, o Agente de Contratação convocará as propostas e documentos de habilitação dos proponentes subsequentes, observada a ordem de classificação, até a apuração de uma que atenda ao Edital, sendo o respectivo proponente convocado para negociar redução do preço ofertado.</w:t>
      </w:r>
    </w:p>
    <w:p w:rsidR="00AF0ACF" w:rsidRDefault="00BA654F">
      <w:pPr>
        <w:numPr>
          <w:ilvl w:val="1"/>
          <w:numId w:val="15"/>
        </w:numPr>
        <w:ind w:right="91"/>
      </w:pPr>
      <w:r>
        <w:rPr>
          <w:b/>
        </w:rPr>
        <w:t>-</w:t>
      </w:r>
      <w:r>
        <w:t xml:space="preserve"> Decorrido o prazo de validade das propostas, sem convocação para a contratação, ficam os proponentes liberados dos compromissos assumidos.</w:t>
      </w:r>
    </w:p>
    <w:p w:rsidR="00AF0ACF" w:rsidRDefault="00BA654F" w:rsidP="009E7411">
      <w:pPr>
        <w:numPr>
          <w:ilvl w:val="1"/>
          <w:numId w:val="15"/>
        </w:numPr>
        <w:ind w:right="91"/>
      </w:pPr>
      <w:r>
        <w:rPr>
          <w:b/>
        </w:rPr>
        <w:lastRenderedPageBreak/>
        <w:t xml:space="preserve">- </w:t>
      </w:r>
      <w:r>
        <w:t>No julgamento das propostas e na fase de habilitação o Agente de Contratação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F0ACF" w:rsidRDefault="00AF0ACF" w:rsidP="009E7411">
      <w:pPr>
        <w:spacing w:after="168"/>
        <w:ind w:left="0" w:right="0" w:firstLine="0"/>
        <w:jc w:val="left"/>
      </w:pPr>
    </w:p>
    <w:p w:rsidR="00AF0ACF" w:rsidRDefault="00BA654F">
      <w:pPr>
        <w:numPr>
          <w:ilvl w:val="0"/>
          <w:numId w:val="16"/>
        </w:numPr>
        <w:spacing w:after="164" w:line="234" w:lineRule="auto"/>
        <w:ind w:hanging="307"/>
        <w:jc w:val="left"/>
      </w:pPr>
      <w:r>
        <w:rPr>
          <w:b/>
        </w:rPr>
        <w:t xml:space="preserve">- DAS IMPUGNAÇÕES E DOS RECURSOS ADMINISTRATIVOS </w:t>
      </w:r>
    </w:p>
    <w:p w:rsidR="00AF0ACF" w:rsidRDefault="00BA654F">
      <w:pPr>
        <w:numPr>
          <w:ilvl w:val="1"/>
          <w:numId w:val="16"/>
        </w:numPr>
        <w:ind w:hanging="824"/>
      </w:pPr>
      <w:r>
        <w:t>- Qualquer pessoa poderá, até 03 (três) dias úteis anteriores à data fixada para abertura da sessão pública, impugnar os termos do Edital.</w:t>
      </w:r>
    </w:p>
    <w:p w:rsidR="00AF0ACF" w:rsidRPr="001B587D" w:rsidRDefault="00BA654F">
      <w:pPr>
        <w:numPr>
          <w:ilvl w:val="2"/>
          <w:numId w:val="16"/>
        </w:numPr>
        <w:ind w:right="87"/>
      </w:pPr>
      <w:r>
        <w:t xml:space="preserve">- </w:t>
      </w:r>
      <w:r w:rsidRPr="001B587D">
        <w:t>As impugn</w:t>
      </w:r>
      <w:r w:rsidR="007E00FB" w:rsidRPr="001B587D">
        <w:t xml:space="preserve">ações deverão ser encaminhadas no </w:t>
      </w:r>
      <w:r w:rsidR="007E00FB" w:rsidRPr="001B587D">
        <w:rPr>
          <w:b/>
        </w:rPr>
        <w:t>portal BLL</w:t>
      </w:r>
      <w:r w:rsidR="007E00FB" w:rsidRPr="001B587D">
        <w:t xml:space="preserve"> e também podem ser formalizada</w:t>
      </w:r>
      <w:r w:rsidR="00D864DE" w:rsidRPr="001B587D">
        <w:t>s via sistema informatizado 1Doc, com acesso</w:t>
      </w:r>
      <w:r w:rsidR="007E00FB" w:rsidRPr="001B587D">
        <w:t xml:space="preserve"> </w:t>
      </w:r>
      <w:r w:rsidR="007E00FB" w:rsidRPr="001B587D">
        <w:rPr>
          <w:b/>
        </w:rPr>
        <w:t>https:laguna.1doc.com.br/atendimento</w:t>
      </w:r>
      <w:r w:rsidR="007E00FB" w:rsidRPr="001B587D">
        <w:t xml:space="preserve">, em documento </w:t>
      </w:r>
      <w:r w:rsidRPr="001B587D">
        <w:t>devidamente assinado, até o vencimento do prazo, acompanhado da respectiva representatividade e, quando for o caso, de procuração.</w:t>
      </w:r>
    </w:p>
    <w:p w:rsidR="00AF0ACF" w:rsidRDefault="00BA654F">
      <w:pPr>
        <w:numPr>
          <w:ilvl w:val="1"/>
          <w:numId w:val="16"/>
        </w:numPr>
        <w:ind w:hanging="824"/>
      </w:pPr>
      <w:r>
        <w:t>- Não serão conhecidas as impugnações e os recursos apresentados fora do prazo legal e/ou subscritos por representante não habilitado legalmente ou não identificado no processo para responder pelo proponente.</w:t>
      </w:r>
    </w:p>
    <w:p w:rsidR="00AF0ACF" w:rsidRPr="009E7411" w:rsidRDefault="00727B6E">
      <w:pPr>
        <w:numPr>
          <w:ilvl w:val="1"/>
          <w:numId w:val="16"/>
        </w:numPr>
        <w:ind w:hanging="824"/>
      </w:pPr>
      <w:r w:rsidRPr="009E7411">
        <w:t>- Caberá ao agente de contratação</w:t>
      </w:r>
      <w:r w:rsidR="00BA654F" w:rsidRPr="009E7411">
        <w:t>, auxiliado pelo setor responsável pela elaboração do edital, decidir sobre as eventuais impugnações.</w:t>
      </w:r>
    </w:p>
    <w:p w:rsidR="00AF0ACF" w:rsidRDefault="00BA654F">
      <w:pPr>
        <w:numPr>
          <w:ilvl w:val="1"/>
          <w:numId w:val="16"/>
        </w:numPr>
        <w:ind w:hanging="824"/>
      </w:pPr>
      <w:r>
        <w:rPr>
          <w:b/>
        </w:rPr>
        <w:t xml:space="preserve">- </w:t>
      </w:r>
      <w:r>
        <w:t>Acolhida a impugnação contra o presente Edital, será designada nova data para a realização do certame, exceto quando a alteração não afetar a formulação das propostas.</w:t>
      </w:r>
    </w:p>
    <w:p w:rsidR="00AF0ACF" w:rsidRDefault="00BA654F">
      <w:pPr>
        <w:numPr>
          <w:ilvl w:val="1"/>
          <w:numId w:val="16"/>
        </w:numPr>
        <w:ind w:hanging="824"/>
      </w:pPr>
      <w:r>
        <w:rPr>
          <w:b/>
        </w:rPr>
        <w:t xml:space="preserve">- </w:t>
      </w:r>
      <w:r w:rsidRPr="001B587D">
        <w:t>As respostas às impugnações serão disponibilizadas no prazo de 03 (três) dias úteis, limitado ao último dia útil anterior à data da abertura do certame, contados do data de recebimento da impugnação e ficarão disponíveis para todos os interessados nos end</w:t>
      </w:r>
      <w:r w:rsidR="002B7F40" w:rsidRPr="001B587D">
        <w:t xml:space="preserve">ereços eletrônicos </w:t>
      </w:r>
      <w:r w:rsidR="00151347">
        <w:t>mencio nados no item 11.1.1</w:t>
      </w:r>
      <w:r>
        <w:t>.</w:t>
      </w:r>
    </w:p>
    <w:p w:rsidR="00AF0ACF" w:rsidRDefault="00BA654F">
      <w:pPr>
        <w:numPr>
          <w:ilvl w:val="1"/>
          <w:numId w:val="16"/>
        </w:numPr>
        <w:spacing w:after="166" w:line="234" w:lineRule="auto"/>
        <w:ind w:hanging="824"/>
      </w:pPr>
      <w:r>
        <w:rPr>
          <w:b/>
        </w:rPr>
        <w:t xml:space="preserve">- </w:t>
      </w:r>
      <w:r>
        <w:rPr>
          <w:u w:val="single" w:color="000000"/>
        </w:rPr>
        <w:t>Do Recurso:</w:t>
      </w:r>
    </w:p>
    <w:p w:rsidR="00AF0ACF" w:rsidRDefault="00BA654F">
      <w:pPr>
        <w:numPr>
          <w:ilvl w:val="2"/>
          <w:numId w:val="16"/>
        </w:numPr>
        <w:ind w:right="87"/>
      </w:pPr>
      <w:r>
        <w:t xml:space="preserve">- A manifestação da intenção de recorrer, se </w:t>
      </w:r>
      <w:r w:rsidR="00471F2D" w:rsidRPr="001B587D">
        <w:t>dará no prazo de 3</w:t>
      </w:r>
      <w:r w:rsidRPr="001B587D">
        <w:t>0 minutos</w:t>
      </w:r>
      <w:r>
        <w:t xml:space="preserve">, de forma imediata após o término do julgamento das propostas, e do ato de habilitação ou inabilitação, em campo próprio do sistema, sob pena de preclusão, ficando a autoridade superior autorizada a adjudicar o objeto ao licitante declarado vencedor. </w:t>
      </w:r>
    </w:p>
    <w:p w:rsidR="00AF0ACF" w:rsidRDefault="00BA654F">
      <w:pPr>
        <w:numPr>
          <w:ilvl w:val="2"/>
          <w:numId w:val="16"/>
        </w:numPr>
        <w:ind w:right="87"/>
      </w:pPr>
      <w:r>
        <w:rPr>
          <w:b/>
        </w:rPr>
        <w:t xml:space="preserve">- </w:t>
      </w:r>
      <w:r>
        <w:t>As razões do recurso deverão ser apresentadas em momento único, em campo próprio no sistema, no prazo de três dias úteis, contados a partir da data de intimação.</w:t>
      </w:r>
    </w:p>
    <w:p w:rsidR="00AF0ACF" w:rsidRDefault="00BA654F">
      <w:pPr>
        <w:numPr>
          <w:ilvl w:val="2"/>
          <w:numId w:val="16"/>
        </w:numPr>
        <w:ind w:right="87"/>
      </w:pPr>
      <w:r>
        <w:t>- Os demais licitantes ficarão intimados para, se desejarem, apresentar suas contrarrazões, no prazo de três dias úteis, contado da data de divulgação da interposição do recurso.</w:t>
      </w:r>
    </w:p>
    <w:p w:rsidR="00AF0ACF" w:rsidRDefault="00BA654F">
      <w:pPr>
        <w:spacing w:after="168"/>
        <w:ind w:left="123" w:right="0" w:firstLine="0"/>
        <w:jc w:val="left"/>
      </w:pPr>
      <w:r>
        <w:t xml:space="preserve"> </w:t>
      </w:r>
    </w:p>
    <w:p w:rsidR="00AF0ACF" w:rsidRDefault="00BA654F">
      <w:pPr>
        <w:numPr>
          <w:ilvl w:val="0"/>
          <w:numId w:val="16"/>
        </w:numPr>
        <w:spacing w:after="164" w:line="234" w:lineRule="auto"/>
        <w:ind w:hanging="307"/>
        <w:jc w:val="left"/>
      </w:pPr>
      <w:r>
        <w:rPr>
          <w:b/>
        </w:rPr>
        <w:t>- DA ADJUDICAÇÃO E DA HOMOLOGAÇÃO</w:t>
      </w:r>
    </w:p>
    <w:p w:rsidR="00AF0ACF" w:rsidRDefault="00BA654F">
      <w:pPr>
        <w:numPr>
          <w:ilvl w:val="1"/>
          <w:numId w:val="16"/>
        </w:numPr>
        <w:ind w:hanging="824"/>
      </w:pPr>
      <w:r>
        <w:t>- A adjudicação e a homologação será realizada pela autoridade competente.</w:t>
      </w:r>
    </w:p>
    <w:p w:rsidR="00AF0ACF" w:rsidRDefault="00BA654F">
      <w:pPr>
        <w:spacing w:after="168"/>
        <w:ind w:left="123" w:right="0" w:firstLine="0"/>
        <w:jc w:val="left"/>
      </w:pPr>
      <w:r>
        <w:t xml:space="preserve"> </w:t>
      </w:r>
    </w:p>
    <w:p w:rsidR="00AF0ACF" w:rsidRDefault="00BA654F">
      <w:pPr>
        <w:numPr>
          <w:ilvl w:val="0"/>
          <w:numId w:val="16"/>
        </w:numPr>
        <w:spacing w:after="164" w:line="234" w:lineRule="auto"/>
        <w:ind w:hanging="307"/>
        <w:jc w:val="left"/>
      </w:pPr>
      <w:r>
        <w:rPr>
          <w:b/>
        </w:rPr>
        <w:t>- DA CONTRATAÇÃO</w:t>
      </w:r>
    </w:p>
    <w:p w:rsidR="00AF0ACF" w:rsidRDefault="00BA654F">
      <w:pPr>
        <w:numPr>
          <w:ilvl w:val="1"/>
          <w:numId w:val="16"/>
        </w:numPr>
        <w:spacing w:after="0"/>
        <w:ind w:hanging="824"/>
      </w:pPr>
      <w:r>
        <w:t xml:space="preserve">- A contratação do(s) proponente(s) vencedor(es) da presente Concorrência será representada pela expedição do Termo de Contrato, da qual constará, no mínimo, identificação da licitação, </w:t>
      </w:r>
      <w:r>
        <w:lastRenderedPageBreak/>
        <w:t>especificações resumidas do serviço licitado, quantitativo, preço unitário e total, fornecedor, local e prazo para execução dos serviços conforme solicitação do Contratante.</w:t>
      </w:r>
    </w:p>
    <w:p w:rsidR="006822E0" w:rsidRPr="006822E0" w:rsidRDefault="006822E0" w:rsidP="006822E0">
      <w:pPr>
        <w:ind w:left="108" w:firstLine="0"/>
      </w:pPr>
      <w:r w:rsidRPr="006822E0">
        <w:rPr>
          <w:b/>
        </w:rPr>
        <w:t>13.2</w:t>
      </w:r>
      <w:r>
        <w:t xml:space="preserve">    </w:t>
      </w:r>
      <w:r w:rsidR="00BA654F" w:rsidRPr="001B587D">
        <w:t>- Co</w:t>
      </w:r>
      <w:r w:rsidR="000E4129" w:rsidRPr="001B587D">
        <w:t>nvocação para assinatura</w:t>
      </w:r>
      <w:r w:rsidR="00BA654F" w:rsidRPr="001B587D">
        <w:t xml:space="preserve"> do contrato</w:t>
      </w:r>
      <w:r w:rsidR="00BA654F" w:rsidRPr="009949F5">
        <w:t>:</w:t>
      </w:r>
    </w:p>
    <w:p w:rsidR="00AF0ACF" w:rsidRPr="001B587D" w:rsidRDefault="006822E0" w:rsidP="006822E0">
      <w:pPr>
        <w:ind w:right="87" w:firstLine="0"/>
      </w:pPr>
      <w:r w:rsidRPr="006822E0">
        <w:rPr>
          <w:b/>
        </w:rPr>
        <w:t>13.2.1</w:t>
      </w:r>
      <w:r>
        <w:t xml:space="preserve"> </w:t>
      </w:r>
      <w:r w:rsidR="00BA654F" w:rsidRPr="001B587D">
        <w:t>- Homologado o resultado da licitação, o(s) vencedor(es) será(ão) convoca</w:t>
      </w:r>
      <w:r w:rsidR="000E4129" w:rsidRPr="001B587D">
        <w:t>do(s) para assinatura</w:t>
      </w:r>
      <w:r w:rsidR="00BA654F" w:rsidRPr="001B587D">
        <w:t xml:space="preserve"> do contrato, que deverá ocorrer </w:t>
      </w:r>
      <w:r w:rsidR="00BA654F" w:rsidRPr="001B587D">
        <w:rPr>
          <w:u w:val="single" w:color="000000"/>
        </w:rPr>
        <w:t>no prazo de até 05 (cinco) dias úteis</w:t>
      </w:r>
      <w:r w:rsidR="00CD1202" w:rsidRPr="001B587D">
        <w:rPr>
          <w:u w:val="single" w:color="000000"/>
        </w:rPr>
        <w:t>.</w:t>
      </w:r>
    </w:p>
    <w:p w:rsidR="00AF0ACF" w:rsidRPr="001B587D" w:rsidRDefault="006822E0" w:rsidP="006822E0">
      <w:pPr>
        <w:ind w:right="87" w:firstLine="0"/>
        <w:rPr>
          <w:highlight w:val="yellow"/>
        </w:rPr>
      </w:pPr>
      <w:r>
        <w:rPr>
          <w:b/>
        </w:rPr>
        <w:t xml:space="preserve">13.2.2 </w:t>
      </w:r>
      <w:r w:rsidR="00BA654F" w:rsidRPr="001B587D">
        <w:rPr>
          <w:b/>
        </w:rPr>
        <w:t xml:space="preserve">- </w:t>
      </w:r>
      <w:r w:rsidR="00BA654F" w:rsidRPr="001B587D">
        <w:t>O(s) representante(s) legal(is) do(s) vencedor(s) receberá(ão) um e-mail n</w:t>
      </w:r>
      <w:r w:rsidR="002C4F26" w:rsidRPr="001B587D">
        <w:t>o endereço citado na proposta,</w:t>
      </w:r>
      <w:r w:rsidR="00BA654F" w:rsidRPr="001B587D">
        <w:t xml:space="preserve"> informando a disponibilização do docu</w:t>
      </w:r>
      <w:r w:rsidR="00CD1202" w:rsidRPr="001B587D">
        <w:t>mento para assinatura</w:t>
      </w:r>
      <w:r w:rsidR="006868BF" w:rsidRPr="006868BF">
        <w:t>.</w:t>
      </w:r>
    </w:p>
    <w:p w:rsidR="00AF0ACF" w:rsidRPr="001B587D" w:rsidRDefault="006822E0" w:rsidP="006822E0">
      <w:pPr>
        <w:ind w:right="87" w:firstLine="0"/>
      </w:pPr>
      <w:r>
        <w:rPr>
          <w:b/>
        </w:rPr>
        <w:t xml:space="preserve">13.2.3 </w:t>
      </w:r>
      <w:r w:rsidR="00BA654F" w:rsidRPr="006822E0">
        <w:rPr>
          <w:b/>
        </w:rPr>
        <w:t xml:space="preserve">- </w:t>
      </w:r>
      <w:r w:rsidR="00BA654F" w:rsidRPr="001B587D">
        <w:t>É de responsabilidade exclusiva do usuário a consulta acerca da disponibiliza</w:t>
      </w:r>
      <w:r w:rsidR="00CD1202" w:rsidRPr="001B587D">
        <w:t>ção do documento</w:t>
      </w:r>
      <w:r w:rsidR="00BA654F" w:rsidRPr="001B587D">
        <w:t xml:space="preserve"> no seu ambiente virtual.</w:t>
      </w:r>
    </w:p>
    <w:p w:rsidR="00AF0ACF" w:rsidRDefault="006822E0" w:rsidP="006822E0">
      <w:r w:rsidRPr="00A3294E">
        <w:rPr>
          <w:b/>
        </w:rPr>
        <w:t>13.3</w:t>
      </w:r>
      <w:r>
        <w:t xml:space="preserve"> </w:t>
      </w:r>
      <w:r w:rsidR="00BA654F">
        <w:t>- Se o vencedor não apresentar situação de habilitação regular ou, dentro do prazo de validade de sua proposta, se recusar a assinar o contrato, poderá ser convocado outro proponente. Neste caso, será observada a ordem de classificação, averiguada a aceitabilidade de sua oferta, procedendo à sua habilitação e, sucessivamente, até a apuração de um que atenda ao Edital que será declarado o vencedor do certame, podendo o Agente de Contratação negociar diretamente com o proponente para que seja obtido melhor preço.</w:t>
      </w:r>
    </w:p>
    <w:p w:rsidR="00AF0ACF" w:rsidRDefault="00A3294E" w:rsidP="00A3294E">
      <w:pPr>
        <w:ind w:right="87" w:firstLine="0"/>
      </w:pPr>
      <w:r w:rsidRPr="00A3294E">
        <w:rPr>
          <w:b/>
        </w:rPr>
        <w:t>13.3.1</w:t>
      </w:r>
      <w:r>
        <w:t xml:space="preserve"> </w:t>
      </w:r>
      <w:r w:rsidR="00BA654F">
        <w:t>- Se o vencedor se recusar a assinar o contrato no prazo estabelecido, apresentar justificativa por escrito não aceita pela Administração ou deixar de fazê-lo, além de decair do direito, sujeitar-se-á das sanções previstas neste Edital.</w:t>
      </w:r>
    </w:p>
    <w:p w:rsidR="00AF0ACF" w:rsidRDefault="00A3294E" w:rsidP="00A3294E">
      <w:pPr>
        <w:pStyle w:val="PargrafodaLista"/>
        <w:numPr>
          <w:ilvl w:val="1"/>
          <w:numId w:val="45"/>
        </w:numPr>
      </w:pPr>
      <w:r>
        <w:rPr>
          <w:b/>
        </w:rPr>
        <w:t xml:space="preserve"> </w:t>
      </w:r>
      <w:r w:rsidR="00BA654F" w:rsidRPr="00A3294E">
        <w:rPr>
          <w:b/>
        </w:rPr>
        <w:t xml:space="preserve">- </w:t>
      </w:r>
      <w:r w:rsidR="002C4F26" w:rsidRPr="001B587D">
        <w:t>Para assinatura</w:t>
      </w:r>
      <w:r w:rsidR="00BA654F" w:rsidRPr="001B587D">
        <w:t xml:space="preserve"> do contrato o vencedor deverá apresentar</w:t>
      </w:r>
      <w:r w:rsidR="00BA654F">
        <w:t>:</w:t>
      </w:r>
    </w:p>
    <w:p w:rsidR="00AF0ACF" w:rsidRPr="001B587D" w:rsidRDefault="00A3294E" w:rsidP="00A3294E">
      <w:pPr>
        <w:ind w:left="108" w:right="87" w:firstLine="0"/>
      </w:pPr>
      <w:r>
        <w:rPr>
          <w:b/>
        </w:rPr>
        <w:t xml:space="preserve">13.4.1 </w:t>
      </w:r>
      <w:r w:rsidR="00BA654F" w:rsidRPr="001B587D">
        <w:rPr>
          <w:b/>
        </w:rPr>
        <w:t>-</w:t>
      </w:r>
      <w:r w:rsidR="00BA654F" w:rsidRPr="001B587D">
        <w:t xml:space="preserve"> Certidões atualizadas de regularidade fiscal junto aos seguintes órgãos: Fazenda Federal (conjunta com a contribuição previdenciária), Fazenda Estadual, Fazenda Municipal, do domicílio ou sede da licitante e Fundo de Garantia por Tempo de Serviço – FGTS, em atendimento ao art. 92, inciso XVI, da Lei nº 14.133/21 e a Certidão de Negativas Débitos Trabalhistas, conforme Lei nº 12.440, de 07 de julho de 2011.</w:t>
      </w:r>
    </w:p>
    <w:p w:rsidR="00AF0ACF" w:rsidRDefault="00BA654F" w:rsidP="00A3294E">
      <w:pPr>
        <w:pStyle w:val="PargrafodaLista"/>
        <w:numPr>
          <w:ilvl w:val="2"/>
          <w:numId w:val="46"/>
        </w:numPr>
        <w:ind w:right="87"/>
      </w:pPr>
      <w:r w:rsidRPr="00A3294E">
        <w:rPr>
          <w:b/>
        </w:rPr>
        <w:t>-</w:t>
      </w:r>
      <w:r>
        <w:t xml:space="preserve"> Procuração pública ou particular, com poderes específicos para representar o interessado, caso a assinatura do termo contratual seja realizada por um procurador designado pelo proponente.</w:t>
      </w:r>
    </w:p>
    <w:p w:rsidR="00A3294E" w:rsidRDefault="00A3294E" w:rsidP="00A3294E">
      <w:pPr>
        <w:pStyle w:val="PargrafodaLista"/>
        <w:ind w:left="838" w:right="87" w:firstLine="0"/>
      </w:pPr>
    </w:p>
    <w:p w:rsidR="00AF0ACF" w:rsidRDefault="00BA654F" w:rsidP="00A3294E">
      <w:pPr>
        <w:pStyle w:val="PargrafodaLista"/>
        <w:numPr>
          <w:ilvl w:val="2"/>
          <w:numId w:val="46"/>
        </w:numPr>
        <w:ind w:right="87"/>
      </w:pPr>
      <w:r w:rsidRPr="00A3294E">
        <w:rPr>
          <w:b/>
        </w:rPr>
        <w:t>–</w:t>
      </w:r>
      <w:r>
        <w:t xml:space="preserve"> Composição de BDI, detalhando todos os seus componentes, inclusive o percentual, que deverá representar o mesmo percentual total indicado na proposta comercial.</w:t>
      </w:r>
    </w:p>
    <w:p w:rsidR="00AF0ACF" w:rsidRDefault="00BA654F" w:rsidP="00A3294E">
      <w:pPr>
        <w:numPr>
          <w:ilvl w:val="3"/>
          <w:numId w:val="46"/>
        </w:numPr>
        <w:ind w:right="91"/>
      </w:pPr>
      <w:r>
        <w:rPr>
          <w:b/>
        </w:rPr>
        <w:t>-</w:t>
      </w:r>
      <w:r>
        <w:t xml:space="preserve">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 </w:t>
      </w:r>
    </w:p>
    <w:p w:rsidR="00AF0ACF" w:rsidRDefault="00BA654F" w:rsidP="00A3294E">
      <w:pPr>
        <w:numPr>
          <w:ilvl w:val="3"/>
          <w:numId w:val="46"/>
        </w:numPr>
        <w:ind w:right="91"/>
      </w:pPr>
      <w:r>
        <w:t>- Os tributos considerados de natureza direta e personalística, como o Imposto de Renda de Pessoa Jurídica - IRPJ e a Contribuição Sobre o Lucro Líquido - CSLL, não deverão ser incluídos no BDI, nos termos do art. 9º, II do Decreto nº 7.983, de 2013 (TCU, Súmula 254).</w:t>
      </w:r>
    </w:p>
    <w:p w:rsidR="00AF0ACF" w:rsidRDefault="00BA654F" w:rsidP="00A3294E">
      <w:pPr>
        <w:numPr>
          <w:ilvl w:val="3"/>
          <w:numId w:val="46"/>
        </w:numPr>
        <w:ind w:right="91"/>
      </w:pPr>
      <w:r>
        <w:rPr>
          <w:b/>
        </w:rPr>
        <w:t>-</w:t>
      </w:r>
      <w:r>
        <w:t xml:space="preserve"> As alíquotas de tributos apresentadas pelo proponente na composição do BDI devem observar a legislação tributária vigente (Acórdão 2.622/2013, TCU).</w:t>
      </w:r>
    </w:p>
    <w:p w:rsidR="00AF0ACF" w:rsidRPr="004555E6" w:rsidRDefault="00A833E8" w:rsidP="00A833E8">
      <w:pPr>
        <w:ind w:right="91" w:firstLine="0"/>
        <w:rPr>
          <w:highlight w:val="yellow"/>
        </w:rPr>
      </w:pPr>
      <w:r>
        <w:rPr>
          <w:b/>
        </w:rPr>
        <w:t xml:space="preserve">13.4.3.4 </w:t>
      </w:r>
      <w:r w:rsidR="00BA654F">
        <w:rPr>
          <w:b/>
        </w:rPr>
        <w:t xml:space="preserve">- </w:t>
      </w:r>
      <w:r w:rsidR="00BA654F" w:rsidRPr="001B587D">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w:t>
      </w:r>
      <w:r w:rsidR="00BA654F" w:rsidRPr="001B587D">
        <w:lastRenderedPageBreak/>
        <w:t>contratado, em atendimento ao art. 37, inciso XXI, da Constituição Federal e aos arts. 14 e 15 do Decreto 7.983/2013.</w:t>
      </w:r>
    </w:p>
    <w:p w:rsidR="00AF0ACF" w:rsidRDefault="00BA654F" w:rsidP="00A3294E">
      <w:pPr>
        <w:numPr>
          <w:ilvl w:val="2"/>
          <w:numId w:val="46"/>
        </w:numPr>
        <w:ind w:right="87"/>
      </w:pPr>
      <w:r>
        <w:t>– Certidão de Registro de Pessoa Jurídica vigente e, no caso da empresa vencedora não ser sediada no Estado de Santa Catarina, Certidão atualizada de registro de Pessoa Jurídica expedida pelo Conselho competente, vistado pelo CREA/SC ou outro conselho competente corr</w:t>
      </w:r>
      <w:r w:rsidR="004B323F">
        <w:t>espondente à região de Laguna</w:t>
      </w:r>
      <w:r>
        <w:t>, com indicação dos responsáveis técnicos, se for o caso.</w:t>
      </w:r>
    </w:p>
    <w:p w:rsidR="00AF0ACF" w:rsidRDefault="00BA654F" w:rsidP="00A3294E">
      <w:pPr>
        <w:numPr>
          <w:ilvl w:val="2"/>
          <w:numId w:val="46"/>
        </w:numPr>
        <w:ind w:right="87"/>
      </w:pPr>
      <w:r>
        <w:t>- Em caso de consórcio, o licitante vencedor é obrigado a promover, no prazo de até 30 (trinta) dias corridos, prorrogável por igual período, a critério da Administração, a constituição e o registro do consórcio, nos termos do compromisso referido no inciso I do artigo 15 da Lei nº 14.133/2021.</w:t>
      </w:r>
    </w:p>
    <w:p w:rsidR="00AF0ACF" w:rsidRDefault="00BA654F">
      <w:pPr>
        <w:spacing w:after="168"/>
        <w:ind w:left="123" w:right="0" w:firstLine="0"/>
        <w:jc w:val="left"/>
      </w:pPr>
      <w:r>
        <w:t xml:space="preserve"> </w:t>
      </w:r>
    </w:p>
    <w:p w:rsidR="00AF0ACF" w:rsidRPr="001B587D" w:rsidRDefault="00BA654F" w:rsidP="00A3294E">
      <w:pPr>
        <w:numPr>
          <w:ilvl w:val="0"/>
          <w:numId w:val="46"/>
        </w:numPr>
        <w:spacing w:after="0" w:line="234" w:lineRule="auto"/>
        <w:jc w:val="left"/>
      </w:pPr>
      <w:r w:rsidRPr="001B587D">
        <w:rPr>
          <w:b/>
        </w:rPr>
        <w:t xml:space="preserve">- </w:t>
      </w:r>
      <w:r w:rsidR="004555E6" w:rsidRPr="001B587D">
        <w:rPr>
          <w:b/>
        </w:rPr>
        <w:t xml:space="preserve">DA ASSINATURA </w:t>
      </w:r>
      <w:r w:rsidR="00CF2FDC" w:rsidRPr="001B587D">
        <w:rPr>
          <w:b/>
        </w:rPr>
        <w:t>DO CONTRATO</w:t>
      </w:r>
    </w:p>
    <w:p w:rsidR="00BC4F32" w:rsidRDefault="00BC4F32" w:rsidP="00BC4F32">
      <w:pPr>
        <w:spacing w:after="41"/>
        <w:ind w:left="932" w:firstLine="0"/>
        <w:rPr>
          <w:highlight w:val="yellow"/>
        </w:rPr>
      </w:pPr>
    </w:p>
    <w:p w:rsidR="00AF0ACF" w:rsidRPr="001B587D" w:rsidRDefault="00BC4F32" w:rsidP="00A3294E">
      <w:pPr>
        <w:spacing w:after="41"/>
        <w:ind w:left="0" w:firstLine="0"/>
      </w:pPr>
      <w:r w:rsidRPr="00BC4F32">
        <w:rPr>
          <w:b/>
        </w:rPr>
        <w:t>14.1</w:t>
      </w:r>
      <w:r w:rsidR="00BA654F" w:rsidRPr="00BC4F32">
        <w:t xml:space="preserve">- </w:t>
      </w:r>
      <w:r w:rsidRPr="00BC4F32">
        <w:t xml:space="preserve"> </w:t>
      </w:r>
      <w:r w:rsidR="00BA654F" w:rsidRPr="001B587D">
        <w:t>A assinatura do contrato e demais documentos vinculados a este</w:t>
      </w:r>
    </w:p>
    <w:p w:rsidR="00AF0ACF" w:rsidRDefault="00BA654F" w:rsidP="00BC4F32">
      <w:pPr>
        <w:pStyle w:val="PargrafodaLista"/>
        <w:ind w:right="86" w:firstLine="0"/>
      </w:pPr>
      <w:r w:rsidRPr="001B587D">
        <w:t>instrument</w:t>
      </w:r>
      <w:r w:rsidR="004555E6" w:rsidRPr="001B587D">
        <w:t>o, será realizada no setor de cont</w:t>
      </w:r>
      <w:r w:rsidR="00BC4F32" w:rsidRPr="001B587D">
        <w:t>r</w:t>
      </w:r>
      <w:r w:rsidR="004555E6" w:rsidRPr="001B587D">
        <w:t>atos, localizado na Av. Co</w:t>
      </w:r>
      <w:r w:rsidR="00BC4F32" w:rsidRPr="001B587D">
        <w:t>l</w:t>
      </w:r>
      <w:r w:rsidR="004555E6" w:rsidRPr="001B587D">
        <w:t>ombo Machado Salles, 145 , Centro Comercial Tordesilhas</w:t>
      </w:r>
      <w:r w:rsidR="00BC4F32" w:rsidRPr="001B587D">
        <w:t>, 3° andar, Laguna/SC</w:t>
      </w:r>
      <w:r w:rsidR="006619F5">
        <w:t>.</w:t>
      </w:r>
    </w:p>
    <w:p w:rsidR="00BC4F32" w:rsidRDefault="00BC4F32" w:rsidP="00BC4F32">
      <w:pPr>
        <w:pStyle w:val="PargrafodaLista"/>
        <w:ind w:right="86" w:firstLine="0"/>
      </w:pPr>
    </w:p>
    <w:p w:rsidR="00AF0ACF" w:rsidRDefault="00BA654F" w:rsidP="00A3294E">
      <w:pPr>
        <w:numPr>
          <w:ilvl w:val="0"/>
          <w:numId w:val="46"/>
        </w:numPr>
        <w:spacing w:after="164" w:line="234" w:lineRule="auto"/>
        <w:jc w:val="left"/>
      </w:pPr>
      <w:r>
        <w:rPr>
          <w:b/>
        </w:rPr>
        <w:t>- DOS PRAZOS E DA FORMA DE EXECUÇÃO DO OBJETO</w:t>
      </w:r>
    </w:p>
    <w:p w:rsidR="00AF0ACF" w:rsidRDefault="00A3294E" w:rsidP="00A3294E">
      <w:pPr>
        <w:ind w:left="108" w:firstLine="0"/>
      </w:pPr>
      <w:r w:rsidRPr="00A3294E">
        <w:rPr>
          <w:b/>
        </w:rPr>
        <w:t>15.1</w:t>
      </w:r>
      <w:r>
        <w:t xml:space="preserve"> </w:t>
      </w:r>
      <w:r w:rsidR="00BA654F">
        <w:t xml:space="preserve">- O </w:t>
      </w:r>
      <w:r w:rsidR="00BA654F">
        <w:rPr>
          <w:b/>
        </w:rPr>
        <w:t xml:space="preserve">prazo de vigência contratual </w:t>
      </w:r>
      <w:r w:rsidR="001252FE">
        <w:t xml:space="preserve">será de </w:t>
      </w:r>
      <w:r w:rsidR="0005391B" w:rsidRPr="0005391B">
        <w:t>10 (dez</w:t>
      </w:r>
      <w:r w:rsidR="00BA654F" w:rsidRPr="0005391B">
        <w:t>) meses</w:t>
      </w:r>
      <w:r w:rsidR="00BA654F">
        <w:t>, contados a partir da assinatura do Contrato, podendo ser prorrogado nos termos do artigo 111, da Lei nº 14.133/21.</w:t>
      </w:r>
    </w:p>
    <w:p w:rsidR="00AF0ACF" w:rsidRDefault="00BA654F" w:rsidP="00A3294E">
      <w:pPr>
        <w:pStyle w:val="PargrafodaLista"/>
        <w:numPr>
          <w:ilvl w:val="1"/>
          <w:numId w:val="47"/>
        </w:numPr>
      </w:pPr>
      <w:r>
        <w:t xml:space="preserve">- O </w:t>
      </w:r>
      <w:r w:rsidRPr="00A3294E">
        <w:rPr>
          <w:b/>
        </w:rPr>
        <w:t xml:space="preserve">prazo da execução dos serviços </w:t>
      </w:r>
      <w:r w:rsidR="001252FE">
        <w:t xml:space="preserve">será de </w:t>
      </w:r>
      <w:r w:rsidR="0005391B" w:rsidRPr="0005391B">
        <w:t>06 (seis</w:t>
      </w:r>
      <w:r w:rsidRPr="0005391B">
        <w:t>) meses</w:t>
      </w:r>
      <w:r>
        <w:t xml:space="preserve">, a contar da data da última </w:t>
      </w:r>
      <w:r w:rsidR="00BC4F32" w:rsidRPr="001B587D">
        <w:t>assinatura</w:t>
      </w:r>
      <w:r w:rsidRPr="001B587D">
        <w:t xml:space="preserve"> do representante</w:t>
      </w:r>
      <w:r>
        <w:t xml:space="preserve"> legal da empresa na ordem de serviço, salvo em casos em que seja estabelecido no próprio documento data para o início dos serviços, podendo ser prorrogado nos termos do artigo 111, da Lei nº 14.133/21. </w:t>
      </w:r>
    </w:p>
    <w:p w:rsidR="00AF0ACF" w:rsidRPr="001252FE" w:rsidRDefault="00A3294E" w:rsidP="00A3294E">
      <w:pPr>
        <w:ind w:left="59" w:firstLine="0"/>
        <w:rPr>
          <w:highlight w:val="yellow"/>
        </w:rPr>
      </w:pPr>
      <w:r>
        <w:rPr>
          <w:b/>
        </w:rPr>
        <w:t xml:space="preserve">15.3 </w:t>
      </w:r>
      <w:r w:rsidR="00BA654F">
        <w:rPr>
          <w:b/>
        </w:rPr>
        <w:t xml:space="preserve">- </w:t>
      </w:r>
      <w:r w:rsidR="00BA654F">
        <w:t xml:space="preserve">Os preços inicialmente contratados somente poderão ser reajustados após o prazo de um ano, contado da </w:t>
      </w:r>
      <w:r w:rsidR="00BA654F" w:rsidRPr="001B587D">
        <w:t>data base do o</w:t>
      </w:r>
      <w:r w:rsidR="001252FE" w:rsidRPr="001B587D">
        <w:t>rçamento estimado</w:t>
      </w:r>
      <w:r w:rsidR="00BA654F" w:rsidRPr="001B587D">
        <w:t>.</w:t>
      </w:r>
    </w:p>
    <w:p w:rsidR="00AF0ACF" w:rsidRDefault="00A3294E" w:rsidP="00A3294E">
      <w:pPr>
        <w:ind w:left="59" w:firstLine="0"/>
      </w:pPr>
      <w:r>
        <w:rPr>
          <w:b/>
        </w:rPr>
        <w:t xml:space="preserve">15.4 </w:t>
      </w:r>
      <w:r w:rsidR="00BA654F">
        <w:rPr>
          <w:b/>
        </w:rPr>
        <w:t>-</w:t>
      </w:r>
      <w:r w:rsidR="00BA654F">
        <w:t xml:space="preserve"> Após o interregno de um ano, e independentemente de pedido do contratado, os preços iniciais serão reajustados, mediante a aplicação do </w:t>
      </w:r>
      <w:r w:rsidR="00BA654F" w:rsidRPr="001B587D">
        <w:t>índice INCC/DI - Índice Nacional de</w:t>
      </w:r>
      <w:r w:rsidR="00BA654F">
        <w:t xml:space="preserve"> Custo de Construção Disponibilidade Interna</w:t>
      </w:r>
      <w:r w:rsidR="00BA654F">
        <w:rPr>
          <w:i/>
        </w:rPr>
        <w:t>,</w:t>
      </w:r>
      <w:r w:rsidR="00BA654F">
        <w:t xml:space="preserve"> exclusivamente para as obrigações iniciadas e concluídas após a ocorrência da anualidade.</w:t>
      </w:r>
    </w:p>
    <w:p w:rsidR="00AF0ACF" w:rsidRDefault="00BA654F" w:rsidP="00A3294E">
      <w:pPr>
        <w:pStyle w:val="PargrafodaLista"/>
        <w:numPr>
          <w:ilvl w:val="1"/>
          <w:numId w:val="48"/>
        </w:numPr>
      </w:pPr>
      <w:r w:rsidRPr="00A3294E">
        <w:rPr>
          <w:b/>
        </w:rPr>
        <w:t>-</w:t>
      </w:r>
      <w:r>
        <w:t xml:space="preserve"> Nos reajustes subsequentes ao primeiro, o interregno mínimo de um ano será contado a partir dos efeitos financeiros do último reajuste.</w:t>
      </w:r>
    </w:p>
    <w:p w:rsidR="00AF0ACF" w:rsidRPr="001252FE" w:rsidRDefault="00736E6A" w:rsidP="00736E6A">
      <w:pPr>
        <w:ind w:left="108" w:firstLine="0"/>
        <w:rPr>
          <w:highlight w:val="yellow"/>
        </w:rPr>
      </w:pPr>
      <w:r>
        <w:rPr>
          <w:b/>
        </w:rPr>
        <w:t xml:space="preserve">15.6    </w:t>
      </w:r>
      <w:r w:rsidR="00BA654F">
        <w:rPr>
          <w:b/>
        </w:rPr>
        <w:t xml:space="preserve">- </w:t>
      </w:r>
      <w:r w:rsidR="00BA654F">
        <w:t xml:space="preserve">Para fins </w:t>
      </w:r>
      <w:r w:rsidR="00BA654F" w:rsidRPr="00A507B4">
        <w:t xml:space="preserve">de contagem dos prazos previstos será considerado como data de assinatura do contrato </w:t>
      </w:r>
      <w:r>
        <w:t xml:space="preserve">  </w:t>
      </w:r>
      <w:r w:rsidR="00BA654F" w:rsidRPr="00A507B4">
        <w:t>a data da última assinatura (dia/mês/ano) dos signatários referenciados no preâmbulo do referido instrumento.</w:t>
      </w:r>
    </w:p>
    <w:p w:rsidR="00AF0ACF" w:rsidRDefault="00BA654F">
      <w:pPr>
        <w:spacing w:after="168"/>
        <w:ind w:left="123" w:right="0" w:firstLine="0"/>
        <w:jc w:val="left"/>
      </w:pPr>
      <w:r>
        <w:t xml:space="preserve"> </w:t>
      </w:r>
    </w:p>
    <w:p w:rsidR="00AF0ACF" w:rsidRDefault="00BA654F" w:rsidP="00A3294E">
      <w:pPr>
        <w:numPr>
          <w:ilvl w:val="0"/>
          <w:numId w:val="48"/>
        </w:numPr>
        <w:spacing w:after="164" w:line="234" w:lineRule="auto"/>
        <w:jc w:val="left"/>
      </w:pPr>
      <w:r>
        <w:rPr>
          <w:b/>
        </w:rPr>
        <w:t>- DA GESTÃO DO CONTRATO</w:t>
      </w:r>
    </w:p>
    <w:p w:rsidR="00AF0ACF" w:rsidRDefault="00A3294E" w:rsidP="00A3294E">
      <w:pPr>
        <w:ind w:left="59" w:firstLine="0"/>
      </w:pPr>
      <w:r w:rsidRPr="00A3294E">
        <w:rPr>
          <w:b/>
        </w:rPr>
        <w:t>16.1</w:t>
      </w:r>
      <w:r>
        <w:t xml:space="preserve">   </w:t>
      </w:r>
      <w:r w:rsidR="00BA654F">
        <w:t xml:space="preserve">- A gestão do contrato será realizada pela </w:t>
      </w:r>
      <w:r w:rsidR="00BA654F" w:rsidRPr="00D61BC8">
        <w:t>Secret</w:t>
      </w:r>
      <w:r w:rsidR="00D61BC8" w:rsidRPr="00D61BC8">
        <w:t>aria de Planejamento</w:t>
      </w:r>
      <w:r w:rsidR="00BA654F" w:rsidRPr="00D61BC8">
        <w:t>,</w:t>
      </w:r>
      <w:r w:rsidR="00BA654F">
        <w:rPr>
          <w:b/>
        </w:rPr>
        <w:t xml:space="preserve"> </w:t>
      </w:r>
      <w:r w:rsidR="00BA654F">
        <w:t>sendo essa responsável pelo recebimento e fiscalização do objeto licitado, devendo ser observado o disposto no art. 117 da Lei nº 14.133/21.</w:t>
      </w:r>
    </w:p>
    <w:p w:rsidR="00AF0ACF" w:rsidRDefault="00BA654F">
      <w:pPr>
        <w:spacing w:after="168"/>
        <w:ind w:left="123" w:right="0" w:firstLine="0"/>
        <w:jc w:val="left"/>
      </w:pPr>
      <w:r>
        <w:t xml:space="preserve"> </w:t>
      </w:r>
    </w:p>
    <w:p w:rsidR="00AF0ACF" w:rsidRDefault="00BA654F" w:rsidP="00A3294E">
      <w:pPr>
        <w:numPr>
          <w:ilvl w:val="0"/>
          <w:numId w:val="48"/>
        </w:numPr>
        <w:spacing w:after="164" w:line="234" w:lineRule="auto"/>
        <w:jc w:val="left"/>
      </w:pPr>
      <w:r>
        <w:rPr>
          <w:b/>
        </w:rPr>
        <w:lastRenderedPageBreak/>
        <w:t>- DO PAGAMENTO DOS SERVIÇOS CONTRATADOS</w:t>
      </w:r>
    </w:p>
    <w:p w:rsidR="00AF0ACF" w:rsidRDefault="00A3294E" w:rsidP="00A3294E">
      <w:pPr>
        <w:ind w:left="59" w:firstLine="0"/>
      </w:pPr>
      <w:r w:rsidRPr="00A3294E">
        <w:rPr>
          <w:b/>
        </w:rPr>
        <w:t>17.1</w:t>
      </w:r>
      <w:r>
        <w:t xml:space="preserve"> </w:t>
      </w:r>
      <w:r w:rsidR="00BA654F">
        <w:t>- O pagamento será efetivado de acordo com a(s) proposta(s) de preços apresentada(s) pelo(s) vencedor(s) da licitação, observado o que consta neste Edital e seus Anexos, inclusive quanto à forma e condições de pagamento.</w:t>
      </w:r>
    </w:p>
    <w:p w:rsidR="00AF0ACF" w:rsidRDefault="0005498A" w:rsidP="00A3294E">
      <w:pPr>
        <w:pStyle w:val="PargrafodaLista"/>
        <w:numPr>
          <w:ilvl w:val="2"/>
          <w:numId w:val="49"/>
        </w:numPr>
        <w:spacing w:after="0"/>
        <w:ind w:right="87"/>
      </w:pPr>
      <w:r>
        <w:t xml:space="preserve">- </w:t>
      </w:r>
      <w:r w:rsidR="00BA654F">
        <w:t>O Município</w:t>
      </w:r>
      <w:r w:rsidR="00BA654F" w:rsidRPr="00A3294E">
        <w:rPr>
          <w:b/>
        </w:rPr>
        <w:t xml:space="preserve"> </w:t>
      </w:r>
      <w:r w:rsidR="00BA654F">
        <w:t>responsabilizar-se-á pelo pagamento resultantes de modificações contratuais sempre que devidamente autorizados pela Secretaria Gestora do Contrato, observados os limites do art 125 da Lei nº 14.133/21.</w:t>
      </w:r>
    </w:p>
    <w:p w:rsidR="00AF0ACF" w:rsidRDefault="00BA654F" w:rsidP="00A3294E">
      <w:pPr>
        <w:numPr>
          <w:ilvl w:val="1"/>
          <w:numId w:val="49"/>
        </w:numPr>
      </w:pPr>
      <w:r>
        <w:t>- O pagamento será efetivado mediante apresentação da nota fiscal/fatura que deverá ser emitida em nome do Município, da qual deverá constar o número desta licitação, empenho e das negativas fiscais regularizadas (Federal (conjunta com a contribuição previdenciária), Estadual, Municipal, FGTS e a Certidão de Negativa de Débitos Trabalhistas), conforme Lei nº 12.440, de 07 de julho de 2011.</w:t>
      </w:r>
    </w:p>
    <w:p w:rsidR="00AF0ACF" w:rsidRDefault="00BA654F" w:rsidP="00A3294E">
      <w:pPr>
        <w:numPr>
          <w:ilvl w:val="1"/>
          <w:numId w:val="49"/>
        </w:numPr>
      </w:pPr>
      <w:r>
        <w:rPr>
          <w:b/>
        </w:rPr>
        <w:t xml:space="preserve">- </w:t>
      </w:r>
      <w:r>
        <w:t>As retenções tributárias serão aplicadas de acordo com as legislações federais, estaduais e municipais vigentes.</w:t>
      </w:r>
    </w:p>
    <w:p w:rsidR="00AF0ACF" w:rsidRDefault="00BA654F" w:rsidP="00A3294E">
      <w:pPr>
        <w:numPr>
          <w:ilvl w:val="1"/>
          <w:numId w:val="49"/>
        </w:numPr>
      </w:pPr>
      <w:r>
        <w:rPr>
          <w:b/>
        </w:rPr>
        <w:t>-</w:t>
      </w:r>
      <w:r>
        <w:t xml:space="preserve"> O pagamento da Nota Fiscal será efetuado em até 30 (trinta) dias após o ac</w:t>
      </w:r>
      <w:r w:rsidR="009D6497">
        <w:t xml:space="preserve">eite da medição/produto pelo </w:t>
      </w:r>
      <w:r w:rsidR="009D6497" w:rsidRPr="005746C5">
        <w:t>fiscal</w:t>
      </w:r>
      <w:r w:rsidR="009D6497">
        <w:t xml:space="preserve"> do contrato</w:t>
      </w:r>
      <w:r>
        <w:t>.</w:t>
      </w:r>
    </w:p>
    <w:p w:rsidR="00AF0ACF" w:rsidRPr="002F1ACD" w:rsidRDefault="00BA654F" w:rsidP="00A3294E">
      <w:pPr>
        <w:numPr>
          <w:ilvl w:val="1"/>
          <w:numId w:val="49"/>
        </w:numPr>
      </w:pPr>
      <w:r w:rsidRPr="002F1ACD">
        <w:rPr>
          <w:b/>
        </w:rPr>
        <w:t xml:space="preserve">- </w:t>
      </w:r>
      <w:r w:rsidRPr="002F1ACD">
        <w:t xml:space="preserve">Em caso de atraso dos pagamentos por culpa exclusiva da Administração, será aplicado como índice de atualização monetária o IPCA – Índice de Preços ao Consumidor Amplo. </w:t>
      </w:r>
    </w:p>
    <w:p w:rsidR="00AF0ACF" w:rsidRDefault="00BA654F">
      <w:pPr>
        <w:spacing w:after="168"/>
        <w:ind w:left="123" w:right="0" w:firstLine="0"/>
        <w:jc w:val="left"/>
      </w:pPr>
      <w:r>
        <w:t xml:space="preserve"> </w:t>
      </w:r>
    </w:p>
    <w:p w:rsidR="00AF0ACF" w:rsidRDefault="00BA654F" w:rsidP="00A3294E">
      <w:pPr>
        <w:numPr>
          <w:ilvl w:val="0"/>
          <w:numId w:val="49"/>
        </w:numPr>
        <w:spacing w:after="164" w:line="234" w:lineRule="auto"/>
        <w:jc w:val="left"/>
      </w:pPr>
      <w:r>
        <w:rPr>
          <w:b/>
        </w:rPr>
        <w:t>– DO RECEBIMENTO DA OBRA</w:t>
      </w:r>
    </w:p>
    <w:p w:rsidR="00AF0ACF" w:rsidRDefault="00BA654F" w:rsidP="00A3294E">
      <w:pPr>
        <w:numPr>
          <w:ilvl w:val="1"/>
          <w:numId w:val="49"/>
        </w:numPr>
      </w:pPr>
      <w:r>
        <w:t>– A(s) obra(s) será(ão) recebida(s):</w:t>
      </w:r>
    </w:p>
    <w:p w:rsidR="00AF0ACF" w:rsidRDefault="00BA654F">
      <w:pPr>
        <w:numPr>
          <w:ilvl w:val="0"/>
          <w:numId w:val="17"/>
        </w:numPr>
        <w:ind w:right="85"/>
      </w:pPr>
      <w:r>
        <w:rPr>
          <w:b/>
        </w:rPr>
        <w:t>Provisoriamente,</w:t>
      </w:r>
      <w:r>
        <w:t xml:space="preserve"> quando a CONTRATADA comunicar a CONTRATANTE  que a(s) obra(s) se encontram em condições de recebimento provisório pela </w:t>
      </w:r>
      <w:r w:rsidRPr="00A507B4">
        <w:t>Comissão de Fiscalização</w:t>
      </w:r>
      <w:r>
        <w:t xml:space="preserve"> e Acompanhamento do Contrato. A partir da comunicação, a CONTRATANTE terá o prazo de 15 (quinze) dias corridos, contados dessa comunicação, para imitir-se na posse da obra;</w:t>
      </w:r>
    </w:p>
    <w:p w:rsidR="00AF0ACF" w:rsidRPr="009C2317" w:rsidRDefault="00BA654F">
      <w:pPr>
        <w:numPr>
          <w:ilvl w:val="0"/>
          <w:numId w:val="17"/>
        </w:numPr>
        <w:ind w:right="85"/>
      </w:pPr>
      <w:r>
        <w:rPr>
          <w:b/>
        </w:rPr>
        <w:t>Definitivamente,</w:t>
      </w:r>
      <w:r>
        <w:t xml:space="preserve"> no prazo máximo de</w:t>
      </w:r>
      <w:r>
        <w:rPr>
          <w:b/>
        </w:rPr>
        <w:t xml:space="preserve"> </w:t>
      </w:r>
      <w:r>
        <w:t>30 (trinta) dias corridos contados após o recebimento provisório, a CONTRATANTE realizará o recebimento definitivo, que ocorrerá somente se a obra estiver conforme quantidade solicitada e em confor</w:t>
      </w:r>
      <w:r w:rsidR="009C2317">
        <w:t xml:space="preserve">midade com as especificações do </w:t>
      </w:r>
      <w:r w:rsidR="00304DEC">
        <w:t>Memorial Descritivo da obra</w:t>
      </w:r>
      <w:r w:rsidRPr="009C2317">
        <w:t>.</w:t>
      </w:r>
    </w:p>
    <w:p w:rsidR="00AF0ACF" w:rsidRDefault="00BA654F">
      <w:pPr>
        <w:numPr>
          <w:ilvl w:val="0"/>
          <w:numId w:val="17"/>
        </w:numPr>
        <w:ind w:right="85"/>
      </w:pPr>
      <w:r>
        <w:t>Na hipótese de a verificação a que se refere o subitem 18.1, "b" não ser procedida dentro do prazo fixado, reputar-se-á como realizada, consumando-se o recebimento definitivo no dia do esgotamento do prazo;</w:t>
      </w:r>
    </w:p>
    <w:p w:rsidR="00AF0ACF" w:rsidRDefault="00BA654F">
      <w:pPr>
        <w:numPr>
          <w:ilvl w:val="0"/>
          <w:numId w:val="17"/>
        </w:numPr>
        <w:ind w:right="85"/>
      </w:pPr>
      <w:r>
        <w:t>O recebimento provisório ou definitivo da obra(s) não exclui(em) a responsabilidade da CONTRATADA pelos prejuízos resultantes da incorreta execução do Contrato;</w:t>
      </w:r>
    </w:p>
    <w:p w:rsidR="00AF0ACF" w:rsidRDefault="00BA654F">
      <w:pPr>
        <w:numPr>
          <w:ilvl w:val="0"/>
          <w:numId w:val="17"/>
        </w:numPr>
        <w:ind w:right="85"/>
      </w:pPr>
      <w:r>
        <w:t xml:space="preserve">Se a CONTRATANTE constatar, tanto no recebimento provisório como no definitivo, que a obra realizada não corresponde ao exigido no </w:t>
      </w:r>
      <w:r>
        <w:rPr>
          <w:b/>
        </w:rPr>
        <w:t>Memorial Descritivo</w:t>
      </w:r>
      <w:r>
        <w:t>, a CONTRATADA deverá providenciar o(s) ajustes(s) na(s) obra(s) no prazo fixado pela Comissão de Acompanhamento e Fiscalização do Contrato, visando ao atendimento total</w:t>
      </w:r>
      <w:r w:rsidR="00B30068">
        <w:t xml:space="preserve"> das especificações do</w:t>
      </w:r>
      <w:r>
        <w:t xml:space="preserve"> Memorial Descritivo do Edital, sem prejuízo da incidência das sanções previstas no Contrato, no Edital, da Lei n°. 14.133/2021 e alterações posteriores e no Código de Defesa do Consumidor (Lei n°. 8.078/90).</w:t>
      </w:r>
    </w:p>
    <w:p w:rsidR="00AF0ACF" w:rsidRDefault="00BA654F">
      <w:pPr>
        <w:spacing w:after="168"/>
        <w:ind w:left="123" w:right="0" w:firstLine="0"/>
        <w:jc w:val="left"/>
      </w:pPr>
      <w:r>
        <w:t xml:space="preserve"> </w:t>
      </w:r>
    </w:p>
    <w:p w:rsidR="00AF0ACF" w:rsidRDefault="00BA654F">
      <w:pPr>
        <w:numPr>
          <w:ilvl w:val="0"/>
          <w:numId w:val="18"/>
        </w:numPr>
        <w:spacing w:after="164" w:line="234" w:lineRule="auto"/>
        <w:ind w:hanging="307"/>
        <w:jc w:val="left"/>
      </w:pPr>
      <w:r>
        <w:rPr>
          <w:b/>
        </w:rPr>
        <w:t>- DAS SANÇÕES</w:t>
      </w:r>
    </w:p>
    <w:p w:rsidR="00AF0ACF" w:rsidRPr="00CE5422" w:rsidRDefault="00EF54F5" w:rsidP="00EF54F5">
      <w:pPr>
        <w:ind w:left="108" w:firstLine="0"/>
        <w:rPr>
          <w:highlight w:val="yellow"/>
        </w:rPr>
      </w:pPr>
      <w:r w:rsidRPr="00EF54F5">
        <w:rPr>
          <w:b/>
        </w:rPr>
        <w:lastRenderedPageBreak/>
        <w:t>19.1</w:t>
      </w:r>
      <w:r>
        <w:t xml:space="preserve"> </w:t>
      </w:r>
      <w:r w:rsidR="00BA654F">
        <w:t>- As sanções que poderão ser aplicadas ao PROPONENTE são as previstas na Lei Federal nº 14.133, de 1º de abril de 2021, neste Edital de Licitação e no respectivo Contrato, sem prejuízo do disposto na Lei Federal nº 12</w:t>
      </w:r>
      <w:r w:rsidR="00B30068">
        <w:t>.846, de 1º de agosto de 2013.</w:t>
      </w:r>
    </w:p>
    <w:p w:rsidR="00AF0ACF" w:rsidRDefault="00EF54F5" w:rsidP="00EF54F5">
      <w:pPr>
        <w:ind w:firstLine="0"/>
      </w:pPr>
      <w:r w:rsidRPr="00EF54F5">
        <w:rPr>
          <w:b/>
        </w:rPr>
        <w:t>19.2</w:t>
      </w:r>
      <w:r>
        <w:rPr>
          <w:b/>
        </w:rPr>
        <w:t xml:space="preserve"> </w:t>
      </w:r>
      <w:r w:rsidR="00BA654F">
        <w:t>- Sanções que poderão ser cominadas ao PROPONENTE, garantidos os direitos ao contraditório e à ampla defesa:</w:t>
      </w:r>
    </w:p>
    <w:p w:rsidR="00AF0ACF" w:rsidRDefault="00BA654F">
      <w:r>
        <w:rPr>
          <w:b/>
        </w:rPr>
        <w:t>I)</w:t>
      </w:r>
      <w:r>
        <w:t xml:space="preserve"> Multa, que será deduzida dos respectivos créditos, ou cobrados administrativamente ou judicialmente:</w:t>
      </w:r>
    </w:p>
    <w:p w:rsidR="00AF0ACF" w:rsidRDefault="00BA654F">
      <w:pPr>
        <w:numPr>
          <w:ilvl w:val="0"/>
          <w:numId w:val="19"/>
        </w:numPr>
      </w:pPr>
      <w:r>
        <w:t xml:space="preserve">De até 5% sobre o valor total da proposta do item e/ou lote ofertado, diante do cometimento das condutas previstas nas alíneas "a", "b" e "d" do </w:t>
      </w:r>
      <w:r w:rsidRPr="004E25D6">
        <w:t>item 19.3 do Edital</w:t>
      </w:r>
      <w:r>
        <w:t>;</w:t>
      </w:r>
    </w:p>
    <w:p w:rsidR="00AF0ACF" w:rsidRDefault="00BA654F">
      <w:pPr>
        <w:numPr>
          <w:ilvl w:val="0"/>
          <w:numId w:val="19"/>
        </w:numPr>
      </w:pPr>
      <w:r>
        <w:t xml:space="preserve">De até 10% sobre o valor total da proposta do item e/ou lote ofertado, diante do cometimento da conduta prevista na alínea "c" do </w:t>
      </w:r>
      <w:r w:rsidRPr="004E25D6">
        <w:t>item 19.3 do Edital</w:t>
      </w:r>
      <w:r>
        <w:t>;</w:t>
      </w:r>
    </w:p>
    <w:p w:rsidR="00AF0ACF" w:rsidRPr="00AA6987" w:rsidRDefault="00EF54F5" w:rsidP="00EF54F5">
      <w:pPr>
        <w:pStyle w:val="PargrafodaLista"/>
        <w:spacing w:before="240"/>
        <w:ind w:left="118" w:firstLine="0"/>
        <w:rPr>
          <w:highlight w:val="yellow"/>
        </w:rPr>
      </w:pPr>
      <w:r w:rsidRPr="00EF54F5">
        <w:rPr>
          <w:b/>
        </w:rPr>
        <w:t>c)</w:t>
      </w:r>
      <w:r>
        <w:t xml:space="preserve">      </w:t>
      </w:r>
      <w:r w:rsidR="00BA654F">
        <w:t xml:space="preserve">De até 30% (trinta por cento) sobre o valor total da proposta do item e/ou lote ofertado, diante do cometimento das condutas previstas nas alíneas "e", "f", "g", "h" e "i" do </w:t>
      </w:r>
      <w:r w:rsidR="00BA654F" w:rsidRPr="004E25D6">
        <w:t>item 19.3 do Edital;</w:t>
      </w:r>
    </w:p>
    <w:p w:rsidR="00AF0ACF" w:rsidRDefault="00BA654F">
      <w:pPr>
        <w:numPr>
          <w:ilvl w:val="0"/>
          <w:numId w:val="20"/>
        </w:numPr>
        <w:spacing w:after="0"/>
        <w:ind w:right="92"/>
      </w:pPr>
      <w:r>
        <w:t>Impedimento de licitar e contrat</w:t>
      </w:r>
      <w:r w:rsidR="00CE5422">
        <w:t>ar, com o Município de Laguna</w:t>
      </w:r>
      <w:r>
        <w:t>, Administração Direta e Indireta, e o descredenciamento do Cadastro de Fornec</w:t>
      </w:r>
      <w:r w:rsidR="00CE5422">
        <w:t>edores do Município de Laguna</w:t>
      </w:r>
      <w:r>
        <w:t>, pelo prazo de até 3 (três) anos, sem prejuízo das demais cominações legais e contratuais.</w:t>
      </w:r>
    </w:p>
    <w:p w:rsidR="00AF0ACF" w:rsidRDefault="00BA654F">
      <w:pPr>
        <w:numPr>
          <w:ilvl w:val="0"/>
          <w:numId w:val="20"/>
        </w:numPr>
        <w:ind w:right="92"/>
      </w:pPr>
      <w:r>
        <w:t>Declaração de inidoneidade para licitar ou contratar, pelo prazo mínimo de 3 (três) anos e máximo de 6 (seis) anos.</w:t>
      </w:r>
    </w:p>
    <w:p w:rsidR="00AF0ACF" w:rsidRDefault="00BA654F">
      <w:r>
        <w:rPr>
          <w:b/>
        </w:rPr>
        <w:t>19.3</w:t>
      </w:r>
      <w:r>
        <w:t xml:space="preserve"> - O PROPONENTE será responsabilizado administrativamente, pelo cometimento das seguintes infrações:</w:t>
      </w:r>
    </w:p>
    <w:p w:rsidR="00AF0ACF" w:rsidRDefault="00BA654F">
      <w:pPr>
        <w:numPr>
          <w:ilvl w:val="0"/>
          <w:numId w:val="21"/>
        </w:numPr>
        <w:ind w:hanging="261"/>
      </w:pPr>
      <w:r>
        <w:t>deixar de entregar a documentação exigida para o certame;</w:t>
      </w:r>
    </w:p>
    <w:p w:rsidR="00AF0ACF" w:rsidRDefault="00BA654F">
      <w:pPr>
        <w:numPr>
          <w:ilvl w:val="0"/>
          <w:numId w:val="21"/>
        </w:numPr>
        <w:ind w:hanging="261"/>
      </w:pPr>
      <w:r>
        <w:t>não manter a proposta, quando devidamente convocado, salvo em decorrência de fato superveniente devidamente justificado e comprovado;</w:t>
      </w:r>
    </w:p>
    <w:p w:rsidR="00CE5422" w:rsidRDefault="00BA654F">
      <w:pPr>
        <w:numPr>
          <w:ilvl w:val="0"/>
          <w:numId w:val="21"/>
        </w:numPr>
        <w:ind w:hanging="261"/>
      </w:pPr>
      <w:r>
        <w:t>não celebrar Ata de Registro de Preços e/ou contrato ou não entregar a documentação exigida para a contratação, quando convocado dentro do prazo de validade de sua proposta;</w:t>
      </w:r>
    </w:p>
    <w:p w:rsidR="00AF0ACF" w:rsidRDefault="00BA654F" w:rsidP="00CE5422">
      <w:r>
        <w:t xml:space="preserve"> </w:t>
      </w:r>
      <w:r>
        <w:rPr>
          <w:b/>
        </w:rPr>
        <w:t>d)</w:t>
      </w:r>
      <w:r>
        <w:t xml:space="preserve"> ensejar o retardamento do certame, sem motivo justificado;</w:t>
      </w:r>
    </w:p>
    <w:p w:rsidR="00AF0ACF" w:rsidRDefault="00BA654F">
      <w:pPr>
        <w:numPr>
          <w:ilvl w:val="0"/>
          <w:numId w:val="22"/>
        </w:numPr>
        <w:ind w:hanging="261"/>
      </w:pPr>
      <w:r>
        <w:t>apresentar declaração ou documentação falsa exigida para o certame ou prestar declaração falsa durante a licitação;</w:t>
      </w:r>
    </w:p>
    <w:p w:rsidR="00AF0ACF" w:rsidRDefault="00BA654F">
      <w:pPr>
        <w:numPr>
          <w:ilvl w:val="0"/>
          <w:numId w:val="22"/>
        </w:numPr>
        <w:ind w:hanging="261"/>
      </w:pPr>
      <w:r>
        <w:t>fraudar a licitação;</w:t>
      </w:r>
    </w:p>
    <w:p w:rsidR="00AF0ACF" w:rsidRDefault="00BA654F">
      <w:pPr>
        <w:numPr>
          <w:ilvl w:val="0"/>
          <w:numId w:val="22"/>
        </w:numPr>
        <w:ind w:hanging="261"/>
      </w:pPr>
      <w:r>
        <w:t>comportar-se de modo inidôneo ou cometer fraude de qualquer natureza;</w:t>
      </w:r>
    </w:p>
    <w:p w:rsidR="00AF0ACF" w:rsidRDefault="00BA654F">
      <w:pPr>
        <w:numPr>
          <w:ilvl w:val="0"/>
          <w:numId w:val="22"/>
        </w:numPr>
        <w:ind w:hanging="261"/>
      </w:pPr>
      <w:r>
        <w:t>praticar atos ilícitos com vistas a frustrar os objetivos da licitação;</w:t>
      </w:r>
    </w:p>
    <w:p w:rsidR="00AF0ACF" w:rsidRDefault="00BA654F">
      <w:pPr>
        <w:numPr>
          <w:ilvl w:val="0"/>
          <w:numId w:val="22"/>
        </w:numPr>
        <w:ind w:hanging="261"/>
      </w:pPr>
      <w:r>
        <w:t>praticar ato lesivo previsto no art. 5º da Lei nº 12.846, de 1º de agosto de 2013.</w:t>
      </w:r>
    </w:p>
    <w:p w:rsidR="00AF0ACF" w:rsidRDefault="00BA654F">
      <w:r>
        <w:rPr>
          <w:b/>
        </w:rPr>
        <w:t>19.3.1</w:t>
      </w:r>
      <w:r>
        <w:t xml:space="preserve"> - Constituem comportamentos que serão enquadrados na alínea "a" do item 19.3, sem prejuízo de outros que venham a ser verificados no decorrer da licitação:</w:t>
      </w:r>
    </w:p>
    <w:p w:rsidR="00AF0ACF" w:rsidRDefault="00BA654F">
      <w:pPr>
        <w:numPr>
          <w:ilvl w:val="0"/>
          <w:numId w:val="23"/>
        </w:numPr>
        <w:ind w:hanging="338"/>
      </w:pPr>
      <w:r>
        <w:t>- deixar de entregar documentação exigida no instrumento convocatório;</w:t>
      </w:r>
    </w:p>
    <w:p w:rsidR="00AF0ACF" w:rsidRDefault="00BA654F">
      <w:pPr>
        <w:numPr>
          <w:ilvl w:val="0"/>
          <w:numId w:val="23"/>
        </w:numPr>
        <w:ind w:hanging="338"/>
      </w:pPr>
      <w:r>
        <w:t>- entregar documentação em manifesta desconformidade com as exigências do instrumento convocatório;</w:t>
      </w:r>
    </w:p>
    <w:p w:rsidR="00AF0ACF" w:rsidRDefault="00BA654F">
      <w:pPr>
        <w:numPr>
          <w:ilvl w:val="0"/>
          <w:numId w:val="23"/>
        </w:numPr>
        <w:ind w:hanging="338"/>
      </w:pPr>
      <w:r>
        <w:t>- fazer entrega parcial de documentação exigida no instrumento convocatório;</w:t>
      </w:r>
    </w:p>
    <w:p w:rsidR="00AF0ACF" w:rsidRDefault="00BA654F">
      <w:pPr>
        <w:numPr>
          <w:ilvl w:val="0"/>
          <w:numId w:val="23"/>
        </w:numPr>
        <w:ind w:hanging="338"/>
      </w:pPr>
      <w:r>
        <w:t>- deixar de entregar documentação complementar exigida pelo Agente de Contratação, necessária para a comprovação de veracidade e/ou autenticidade de documentação exigida no edital de licitação.</w:t>
      </w:r>
    </w:p>
    <w:p w:rsidR="00AF0ACF" w:rsidRDefault="000F24E3">
      <w:r>
        <w:rPr>
          <w:b/>
        </w:rPr>
        <w:lastRenderedPageBreak/>
        <w:t>19.3.2</w:t>
      </w:r>
      <w:r w:rsidR="00BA654F">
        <w:t xml:space="preserve"> - Constituem comportamentos que serão enquadrados na alínea "b" do item 19.3, sem prejuízo de outros que venham a ser verificados no decorrer da licitação:</w:t>
      </w:r>
    </w:p>
    <w:p w:rsidR="00AF0ACF" w:rsidRDefault="00BA654F">
      <w:pPr>
        <w:numPr>
          <w:ilvl w:val="0"/>
          <w:numId w:val="24"/>
        </w:numPr>
        <w:ind w:hanging="338"/>
      </w:pPr>
      <w:r>
        <w:t>- deixar de atender a convocações do Agente de Contratação durante o trâmite do certame ou atendê-las de forma insatisfatória;</w:t>
      </w:r>
    </w:p>
    <w:p w:rsidR="00AF0ACF" w:rsidRDefault="00BA654F">
      <w:pPr>
        <w:numPr>
          <w:ilvl w:val="0"/>
          <w:numId w:val="24"/>
        </w:numPr>
        <w:ind w:hanging="338"/>
      </w:pPr>
      <w:r>
        <w:t>- abandonar o certame;</w:t>
      </w:r>
    </w:p>
    <w:p w:rsidR="00AF0ACF" w:rsidRDefault="00BA654F">
      <w:pPr>
        <w:numPr>
          <w:ilvl w:val="0"/>
          <w:numId w:val="24"/>
        </w:numPr>
        <w:ind w:hanging="338"/>
      </w:pPr>
      <w:r>
        <w:t>- solicitar a desclassificação após a abertura da sessão do certame.</w:t>
      </w:r>
    </w:p>
    <w:p w:rsidR="00AF0ACF" w:rsidRDefault="000F24E3">
      <w:pPr>
        <w:ind w:right="91"/>
      </w:pPr>
      <w:r>
        <w:rPr>
          <w:b/>
        </w:rPr>
        <w:t>19.3.3</w:t>
      </w:r>
      <w:r w:rsidR="00BA654F">
        <w:t xml:space="preserve"> - Considera-se a conduta da alínea "f" do item 19.3 como sendo a prática de qualquer ato destinado à obtenção de vantagem ilícita ou que induza ou mantenha em erro agentes públicos da P</w:t>
      </w:r>
      <w:r w:rsidR="00FD77F3">
        <w:t>refeitura Municipal de Laguna</w:t>
      </w:r>
      <w:r w:rsidR="00BA654F">
        <w:t>, com exceção da conduta disposta na alínea "e" do item 19.3.</w:t>
      </w:r>
    </w:p>
    <w:p w:rsidR="00AF0ACF" w:rsidRDefault="000F24E3">
      <w:pPr>
        <w:ind w:right="91"/>
      </w:pPr>
      <w:r>
        <w:rPr>
          <w:b/>
        </w:rPr>
        <w:t>19.3.4</w:t>
      </w:r>
      <w:r w:rsidR="00BA654F">
        <w:t xml:space="preserve"> - Considera-se a conduta da alínea "g" do item 19.3 como sendo a prática de atos direcionados a prejudicar o bom andamento do certame, sem prejuízo de outras que venham a ser verificadas no decorrer da licitação.</w:t>
      </w:r>
    </w:p>
    <w:p w:rsidR="00AF0ACF" w:rsidRDefault="00BA654F">
      <w:pPr>
        <w:numPr>
          <w:ilvl w:val="1"/>
          <w:numId w:val="25"/>
        </w:numPr>
        <w:ind w:right="85"/>
      </w:pPr>
      <w:r>
        <w:t>- As multas aplicáveis para o caso de praticar ato lesivo obedecerão ao regramento previsto na Lei Federal nº 12.846, de 1º de agosto de 201</w:t>
      </w:r>
      <w:r w:rsidR="00FD77F3">
        <w:t>3 e</w:t>
      </w:r>
      <w:r>
        <w:t xml:space="preserve"> na regulamentação vigente.</w:t>
      </w:r>
    </w:p>
    <w:p w:rsidR="00AF0ACF" w:rsidRDefault="00BA654F">
      <w:pPr>
        <w:numPr>
          <w:ilvl w:val="1"/>
          <w:numId w:val="25"/>
        </w:numPr>
        <w:ind w:right="85"/>
      </w:pPr>
      <w:r>
        <w:t xml:space="preserve">- As multas </w:t>
      </w:r>
      <w:r w:rsidRPr="00FD77F3">
        <w:t>deverão ser pagas junto à Tesouraria da Secretaria de Fazenda do Município até o dia de pagamento que o PROPONENTE tiver direito, mediante o envio da guia para pagamento pela Unidade Gestora ao PROPONENTE</w:t>
      </w:r>
      <w:r>
        <w:t>, ou poderão ser cobradas judicialmente após 30 (trinta) dias da notificação.</w:t>
      </w:r>
    </w:p>
    <w:p w:rsidR="00AF0ACF" w:rsidRDefault="00BA654F">
      <w:pPr>
        <w:numPr>
          <w:ilvl w:val="1"/>
          <w:numId w:val="25"/>
        </w:numPr>
        <w:ind w:right="85"/>
      </w:pPr>
      <w:r>
        <w:t>- Nas sanções previstas neste edital, a Administração considerará, motivadamente, a natureza e a gravidade da infração cometida; as circunstâncias agravantes ou atenuantes; as peculiaridades do caso concreto; os danos que dela provierem para a Administração Pública; e a implantação ou o aperfeiçoamento de programa de integridade, conforme normas e orientações dos órgãos de controle, graduando-as e podendo deixar de aplicá-las, se admitidas as justificativas do PROPONENTE, nos termos do que dispõe o art. 156 da Lei Federal nº 14.133, de 1º de abril de 2021.</w:t>
      </w:r>
    </w:p>
    <w:p w:rsidR="00AF0ACF" w:rsidRDefault="00BA654F">
      <w:pPr>
        <w:numPr>
          <w:ilvl w:val="1"/>
          <w:numId w:val="25"/>
        </w:numPr>
        <w:spacing w:after="165" w:line="229" w:lineRule="auto"/>
        <w:ind w:right="85"/>
      </w:pPr>
      <w:r>
        <w:t>- As sanções aplicadas serão registradas no cadastro do PROPONENTE e, para fins de publicidade, no Cadastro Nacional de Empresas Inidôneas e Suspensas (CEIS) e no Cadastro Nacional de Empresas Punidas (CNEP), instituídos no âmbito do Poder Executivo federal.</w:t>
      </w:r>
    </w:p>
    <w:p w:rsidR="00AF0ACF" w:rsidRDefault="00BA654F">
      <w:pPr>
        <w:numPr>
          <w:ilvl w:val="1"/>
          <w:numId w:val="25"/>
        </w:numPr>
        <w:ind w:right="85"/>
      </w:pPr>
      <w:r>
        <w:t>- Nenhum pagamento será realizado ao PROPONENTE enquanto pendente de liquidação qualquer obrigação financeira que lhe for imposta em virtude de penalidade.</w:t>
      </w:r>
    </w:p>
    <w:p w:rsidR="00AF0ACF" w:rsidRDefault="00BA654F">
      <w:pPr>
        <w:numPr>
          <w:ilvl w:val="1"/>
          <w:numId w:val="25"/>
        </w:numPr>
        <w:ind w:right="85"/>
      </w:pPr>
      <w:r>
        <w:t xml:space="preserve">- O montante de multas aplicadas ao PROPONENTE não poderá ultrapassar a 30% (trinta por cento) do valor global da proposta. </w:t>
      </w:r>
    </w:p>
    <w:p w:rsidR="00AF0ACF" w:rsidRDefault="00BA654F">
      <w:pPr>
        <w:numPr>
          <w:ilvl w:val="1"/>
          <w:numId w:val="25"/>
        </w:numPr>
        <w:ind w:right="85"/>
      </w:pPr>
      <w:r>
        <w:t>- A aplicação das sanções poderá ocorrer por intermédio de meios alternativos de prevenção e resolução de controvérsias, notadamente a conciliação, a mediação, o comitê de resolução de disputas e a arbitragem, conforme previsto na Lei n 14.133/2021, legislações municipais e normativas que regulamentem a matéria no âmbito do Município.</w:t>
      </w:r>
    </w:p>
    <w:p w:rsidR="00AF0ACF" w:rsidRDefault="00BA654F">
      <w:pPr>
        <w:spacing w:after="168"/>
        <w:ind w:left="123" w:right="0" w:firstLine="0"/>
        <w:jc w:val="left"/>
      </w:pPr>
      <w:r>
        <w:t xml:space="preserve"> </w:t>
      </w:r>
    </w:p>
    <w:p w:rsidR="00AF0ACF" w:rsidRDefault="00BA654F">
      <w:pPr>
        <w:numPr>
          <w:ilvl w:val="0"/>
          <w:numId w:val="26"/>
        </w:numPr>
        <w:spacing w:after="164" w:line="234" w:lineRule="auto"/>
        <w:ind w:hanging="307"/>
        <w:jc w:val="left"/>
      </w:pPr>
      <w:r>
        <w:rPr>
          <w:b/>
        </w:rPr>
        <w:t>- DAS DISPOSIÇÕES FINAIS</w:t>
      </w:r>
    </w:p>
    <w:p w:rsidR="00AF0ACF" w:rsidRDefault="00BA654F">
      <w:pPr>
        <w:numPr>
          <w:ilvl w:val="1"/>
          <w:numId w:val="26"/>
        </w:numPr>
      </w:pPr>
      <w:r>
        <w:rPr>
          <w:b/>
        </w:rPr>
        <w:t xml:space="preserve">- </w:t>
      </w:r>
      <w:r>
        <w:t>Os pedidos de esclarecimentos referentes ao processo licitatório deverão ser enviados ao Agente de Contratação, exclusivamente por meio eletrônico, até 03 (três) dias úteis anteriores à data fixada par</w:t>
      </w:r>
      <w:r w:rsidR="002974D9">
        <w:t xml:space="preserve">a abertura da sessão pública, </w:t>
      </w:r>
      <w:r w:rsidR="002974D9" w:rsidRPr="00CE5CA0">
        <w:t xml:space="preserve">no </w:t>
      </w:r>
      <w:r w:rsidR="002974D9" w:rsidRPr="00CE5CA0">
        <w:rPr>
          <w:b/>
        </w:rPr>
        <w:t>portal BLL</w:t>
      </w:r>
      <w:r w:rsidR="002974D9" w:rsidRPr="00CE5CA0">
        <w:t xml:space="preserve"> e também podem ser formalizadas via sistema informa</w:t>
      </w:r>
      <w:r w:rsidR="00CE5CA0" w:rsidRPr="00CE5CA0">
        <w:t>tizado 1Doc, com acesso</w:t>
      </w:r>
      <w:r w:rsidR="002974D9" w:rsidRPr="00CE5CA0">
        <w:t xml:space="preserve"> </w:t>
      </w:r>
      <w:r w:rsidR="002974D9" w:rsidRPr="00CE5CA0">
        <w:rPr>
          <w:b/>
        </w:rPr>
        <w:t>https:laguna.1doc.com.br/atendimento</w:t>
      </w:r>
      <w:r>
        <w:t>, conforme estabelece o art. 164 da Lei Federal 14.133/21.</w:t>
      </w:r>
    </w:p>
    <w:p w:rsidR="00AF0ACF" w:rsidRPr="00CE5CA0" w:rsidRDefault="00EF54F5" w:rsidP="00EF54F5">
      <w:pPr>
        <w:ind w:left="108" w:right="92" w:firstLine="0"/>
      </w:pPr>
      <w:r w:rsidRPr="00EF54F5">
        <w:rPr>
          <w:b/>
        </w:rPr>
        <w:lastRenderedPageBreak/>
        <w:t>20.1.1</w:t>
      </w:r>
      <w:r>
        <w:t xml:space="preserve"> </w:t>
      </w:r>
      <w:r w:rsidR="00BA654F">
        <w:t xml:space="preserve">- O Agente de Contratação responderá aos pedidos de esclarecimentos no prazo de até 03 (três) dias úteis, limitado ao último dia útil anterior à data da abertura do certame, contado da data de recebimento do pedido, e ficarão disponíveis para todos os </w:t>
      </w:r>
      <w:r w:rsidR="00BA654F" w:rsidRPr="00CE5CA0">
        <w:t>interess</w:t>
      </w:r>
      <w:r w:rsidR="002974D9" w:rsidRPr="00CE5CA0">
        <w:t>ados nos endereços eletrônicos citados no item 20.1.</w:t>
      </w:r>
    </w:p>
    <w:p w:rsidR="00AF0ACF" w:rsidRPr="00CC4290" w:rsidRDefault="00EF54F5" w:rsidP="00EF54F5">
      <w:pPr>
        <w:ind w:firstLine="0"/>
        <w:rPr>
          <w:highlight w:val="yellow"/>
        </w:rPr>
      </w:pPr>
      <w:r w:rsidRPr="00EF54F5">
        <w:rPr>
          <w:b/>
        </w:rPr>
        <w:t>20.2</w:t>
      </w:r>
      <w:r>
        <w:t xml:space="preserve">  </w:t>
      </w:r>
      <w:r w:rsidR="00BA654F">
        <w:t>- Os pedidos de vistas acerca da presente licitação para os participantes do processo dev</w:t>
      </w:r>
      <w:r w:rsidR="002974D9">
        <w:t xml:space="preserve">erão ser realizados </w:t>
      </w:r>
      <w:r w:rsidR="002974D9" w:rsidRPr="00CE5CA0">
        <w:t xml:space="preserve">pelo </w:t>
      </w:r>
      <w:r w:rsidR="002974D9" w:rsidRPr="00CE5CA0">
        <w:rPr>
          <w:b/>
        </w:rPr>
        <w:t>https</w:t>
      </w:r>
      <w:r w:rsidR="002974D9" w:rsidRPr="00213987">
        <w:rPr>
          <w:b/>
        </w:rPr>
        <w:t>:</w:t>
      </w:r>
      <w:r w:rsidR="00213987" w:rsidRPr="00213987">
        <w:t>//</w:t>
      </w:r>
      <w:r w:rsidR="002974D9" w:rsidRPr="00CE5CA0">
        <w:rPr>
          <w:b/>
        </w:rPr>
        <w:t>laguna.1doc.com.br/atendimento.</w:t>
      </w:r>
    </w:p>
    <w:p w:rsidR="00AF0ACF" w:rsidRDefault="00EF54F5" w:rsidP="00EF54F5">
      <w:pPr>
        <w:ind w:firstLine="0"/>
      </w:pPr>
      <w:r w:rsidRPr="00EF54F5">
        <w:rPr>
          <w:b/>
        </w:rPr>
        <w:t>20.3</w:t>
      </w:r>
      <w:r>
        <w:t xml:space="preserve">  </w:t>
      </w:r>
      <w:r w:rsidR="00BA654F">
        <w:t>- É facultado ao Agente de Contratação ou à autoridade superior, em qualquer fase desta licitação, promover diligência destinada a esclarecer ou complementar a instrução do processo, nos termos do art. 64, da Lei n º 14.133/21.</w:t>
      </w:r>
    </w:p>
    <w:p w:rsidR="00AF0ACF" w:rsidRDefault="00EF54F5" w:rsidP="00EF54F5">
      <w:pPr>
        <w:ind w:right="92" w:firstLine="0"/>
      </w:pPr>
      <w:r w:rsidRPr="00EF54F5">
        <w:rPr>
          <w:b/>
        </w:rPr>
        <w:t>20.3.1</w:t>
      </w:r>
      <w:r>
        <w:t xml:space="preserve"> </w:t>
      </w:r>
      <w:r w:rsidR="00BA654F">
        <w:t xml:space="preserve">- Havendo a necessidade de envio de documentos complementares, necessários à confirmação daqueles exigidos neste Edital e já apresentados, o proponente será convocado a encaminhá-los, via sistema, sob pena de desclassificação/inabilitação, no prazo mínimo </w:t>
      </w:r>
      <w:r w:rsidR="00BA654F" w:rsidRPr="00955752">
        <w:t>de 2 (duas) horas,</w:t>
      </w:r>
      <w:r w:rsidR="00BA654F">
        <w:t xml:space="preserve"> conforme estabelecido pelo Agente de Contratação no momento da convocação.</w:t>
      </w:r>
    </w:p>
    <w:p w:rsidR="00AF0ACF" w:rsidRDefault="00EF54F5" w:rsidP="00EF54F5">
      <w:pPr>
        <w:ind w:left="108" w:right="92" w:firstLine="0"/>
      </w:pPr>
      <w:r>
        <w:rPr>
          <w:b/>
        </w:rPr>
        <w:t>20.3.2</w:t>
      </w:r>
      <w:r>
        <w:t xml:space="preserve"> </w:t>
      </w:r>
      <w:r w:rsidR="00BA654F">
        <w:t>- As normas disciplinadoras da licitação serão sempre interpretadas em favor da ampliação da disputa entre os participantes, desde que não comprometam o interesse da Administração, a finalidade e a segurança da contratação.</w:t>
      </w:r>
    </w:p>
    <w:p w:rsidR="00AF0ACF" w:rsidRDefault="00BA654F" w:rsidP="00EF54F5">
      <w:pPr>
        <w:pStyle w:val="PargrafodaLista"/>
        <w:numPr>
          <w:ilvl w:val="1"/>
          <w:numId w:val="50"/>
        </w:numPr>
      </w:pPr>
      <w:r>
        <w:t>- O proponente que vier a ser contratado ficará obrigado a aceitar, nas mesmas condições contratuais, os acréscimos ou supressões sobre o valor inicial do contrato que se fizerem necessários, por conveniência do Contratante, dentro do limite permitido pelo art 125 da Lei nº 14.133/21.</w:t>
      </w:r>
    </w:p>
    <w:p w:rsidR="00AF0ACF" w:rsidRDefault="00BA654F" w:rsidP="00EF54F5">
      <w:pPr>
        <w:numPr>
          <w:ilvl w:val="1"/>
          <w:numId w:val="50"/>
        </w:numPr>
      </w:pPr>
      <w:r>
        <w:t xml:space="preserve">- A </w:t>
      </w:r>
      <w:r w:rsidR="00955752" w:rsidRPr="00955752">
        <w:t>a</w:t>
      </w:r>
      <w:r w:rsidR="00955752">
        <w:t>utoridade superior</w:t>
      </w:r>
      <w:r>
        <w:t xml:space="preserve"> poderá revogar a presente Concorrência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AF0ACF" w:rsidRDefault="00BA654F" w:rsidP="00EF54F5">
      <w:pPr>
        <w:numPr>
          <w:ilvl w:val="1"/>
          <w:numId w:val="50"/>
        </w:numPr>
      </w:pPr>
      <w:r>
        <w:t>- O presente Edital e seus Anexos poderão ser alterados pela Administração antes de aberta a licitação, no interesse público, por sua iniciativa ou decorrente de provocação de terceiros, atendido o que estabelece o art.55, § 1º, da Lei 14.133/21, bem como adiar ou prorrogar o prazo para cadastro e/ou a abertura das Propostas.</w:t>
      </w:r>
    </w:p>
    <w:p w:rsidR="00AF0ACF" w:rsidRDefault="00BA654F" w:rsidP="00EF54F5">
      <w:pPr>
        <w:numPr>
          <w:ilvl w:val="1"/>
          <w:numId w:val="50"/>
        </w:numPr>
      </w:pPr>
      <w:r>
        <w:t>- Ficam vinculados a este Edital e seus anexos as propostas de preços e demais documentos constantes dos presentes autos, dele não podendo se afastar durante a sua vigência;</w:t>
      </w:r>
    </w:p>
    <w:p w:rsidR="00AF0ACF" w:rsidRDefault="00BA654F" w:rsidP="00EF54F5">
      <w:pPr>
        <w:numPr>
          <w:ilvl w:val="1"/>
          <w:numId w:val="50"/>
        </w:numPr>
      </w:pPr>
      <w:r>
        <w:rPr>
          <w:b/>
        </w:rPr>
        <w:t xml:space="preserve">- </w:t>
      </w:r>
      <w:r>
        <w:t>Serão aplicadas, em caso de vício ou defeito, além da Lei de Licitações, as disposições contidas no Código de Defesa do Consumidor – Lei nº 8.078/90, inclusive no que concerne a garantia, prazo para atendimento da assistência técnica e demais normas disciplinadoras da matéria.</w:t>
      </w:r>
    </w:p>
    <w:p w:rsidR="00AF0ACF" w:rsidRDefault="00BA654F" w:rsidP="00EF54F5">
      <w:pPr>
        <w:numPr>
          <w:ilvl w:val="1"/>
          <w:numId w:val="50"/>
        </w:numPr>
      </w:pPr>
      <w:r>
        <w:t>- Nenhuma indenização será devida aos proponentes pela elaboração ou pela apresentação de documentação referente ao presente Edital.</w:t>
      </w:r>
    </w:p>
    <w:p w:rsidR="00AF0ACF" w:rsidRDefault="00BA654F" w:rsidP="00EF54F5">
      <w:pPr>
        <w:numPr>
          <w:ilvl w:val="1"/>
          <w:numId w:val="50"/>
        </w:numPr>
      </w:pPr>
      <w:r>
        <w:t>- A participação na presente licitação implicará na aceitação integral e irretratável dos termos deste Edital, seus anexos, bem como a observância dos regulamentos administrativos.</w:t>
      </w:r>
    </w:p>
    <w:p w:rsidR="00E92DE8" w:rsidRDefault="00BA654F" w:rsidP="00EF54F5">
      <w:pPr>
        <w:numPr>
          <w:ilvl w:val="1"/>
          <w:numId w:val="50"/>
        </w:numPr>
      </w:pPr>
      <w:r>
        <w:rPr>
          <w:b/>
        </w:rPr>
        <w:t xml:space="preserve">- </w:t>
      </w:r>
      <w:r>
        <w:t>Todas as informações/alterações relativas ao presente certame serão postadas nos endereços eletrônicos</w:t>
      </w:r>
      <w:r w:rsidRPr="000A3070">
        <w:t>:</w:t>
      </w:r>
      <w:r w:rsidR="003D6E55" w:rsidRPr="000A3070">
        <w:t xml:space="preserve"> </w:t>
      </w:r>
      <w:r w:rsidR="003D6E55" w:rsidRPr="000A3070">
        <w:rPr>
          <w:b/>
        </w:rPr>
        <w:t>portal BLL</w:t>
      </w:r>
      <w:r w:rsidR="003D6E55">
        <w:rPr>
          <w:b/>
        </w:rPr>
        <w:t xml:space="preserve"> e </w:t>
      </w:r>
      <w:r w:rsidR="006D1DE0">
        <w:rPr>
          <w:b/>
        </w:rPr>
        <w:t>https: laguna.sc.gov.br</w:t>
      </w:r>
      <w:r>
        <w:t xml:space="preserve"> , sendo de exclusiva responsabilidade do interessado o seu acompanhamento.</w:t>
      </w:r>
    </w:p>
    <w:p w:rsidR="00CC4290" w:rsidRDefault="00BA654F" w:rsidP="001C4D40">
      <w:pPr>
        <w:ind w:firstLine="0"/>
      </w:pPr>
      <w:r>
        <w:t xml:space="preserve">  </w:t>
      </w:r>
      <w:r w:rsidR="00CC4290">
        <w:t>Laguna</w:t>
      </w:r>
      <w:r w:rsidR="00BF0C63">
        <w:t>, 06 de maio</w:t>
      </w:r>
      <w:r w:rsidR="00CC4290" w:rsidRPr="00BF0C63">
        <w:t xml:space="preserve"> de 2024</w:t>
      </w:r>
    </w:p>
    <w:p w:rsidR="005B085F" w:rsidRDefault="001C4D40" w:rsidP="001C4D40">
      <w:pPr>
        <w:spacing w:after="168"/>
        <w:ind w:left="0" w:right="0" w:firstLine="0"/>
        <w:jc w:val="left"/>
      </w:pPr>
      <w:r>
        <w:t xml:space="preserve">                                                             </w:t>
      </w:r>
      <w:r w:rsidR="003B5A4C">
        <w:t xml:space="preserve">  Alcenê dos Santos </w:t>
      </w:r>
      <w:r w:rsidR="005B085F">
        <w:t xml:space="preserve">                                                                                                                                                               </w:t>
      </w:r>
    </w:p>
    <w:p w:rsidR="005B085F" w:rsidRDefault="005B085F" w:rsidP="005B085F">
      <w:pPr>
        <w:spacing w:after="168"/>
        <w:ind w:left="123" w:right="0" w:firstLine="0"/>
        <w:jc w:val="left"/>
      </w:pPr>
      <w:r>
        <w:t xml:space="preserve">         </w:t>
      </w:r>
      <w:r w:rsidR="003B5A4C">
        <w:t xml:space="preserve">                      Secretário da Fazenda, Administração e Serviços Públicos</w:t>
      </w:r>
    </w:p>
    <w:p w:rsidR="00CC4290" w:rsidRDefault="00CC4290">
      <w:pPr>
        <w:spacing w:after="168"/>
        <w:ind w:left="123" w:right="0" w:firstLine="0"/>
        <w:jc w:val="left"/>
      </w:pPr>
    </w:p>
    <w:p w:rsidR="00CC4290" w:rsidRDefault="00CC4290" w:rsidP="00CC4290">
      <w:pPr>
        <w:spacing w:after="168"/>
        <w:ind w:left="123" w:right="0" w:firstLine="0"/>
        <w:jc w:val="left"/>
      </w:pPr>
      <w:r>
        <w:t xml:space="preserve">                                                                           </w:t>
      </w:r>
    </w:p>
    <w:p w:rsidR="00C87407" w:rsidRPr="00383BC2" w:rsidRDefault="00CC4290" w:rsidP="00383BC2">
      <w:pPr>
        <w:spacing w:after="168"/>
        <w:ind w:left="123" w:right="0" w:firstLine="0"/>
        <w:jc w:val="left"/>
      </w:pPr>
      <w:r>
        <w:t xml:space="preserve">                                                                                                                                                                                                                                                                                             </w:t>
      </w:r>
      <w:r w:rsidR="00383BC2">
        <w:t xml:space="preserve">                       </w:t>
      </w:r>
    </w:p>
    <w:p w:rsidR="00C87407" w:rsidRDefault="00C87407">
      <w:pPr>
        <w:spacing w:after="291" w:line="246" w:lineRule="auto"/>
        <w:ind w:left="10"/>
        <w:jc w:val="center"/>
        <w:rPr>
          <w:b/>
        </w:rPr>
      </w:pPr>
    </w:p>
    <w:p w:rsidR="00C87407" w:rsidRDefault="00C87407">
      <w:pPr>
        <w:spacing w:after="291" w:line="246" w:lineRule="auto"/>
        <w:ind w:left="10"/>
        <w:jc w:val="center"/>
        <w:rPr>
          <w:b/>
        </w:rPr>
      </w:pPr>
    </w:p>
    <w:p w:rsidR="00AF0ACF" w:rsidRDefault="00EF1AE4" w:rsidP="00EF1AE4">
      <w:pPr>
        <w:spacing w:after="291" w:line="246" w:lineRule="auto"/>
        <w:ind w:left="0" w:firstLine="0"/>
      </w:pPr>
      <w:r>
        <w:rPr>
          <w:b/>
        </w:rPr>
        <w:t xml:space="preserve">                                                                   </w:t>
      </w:r>
      <w:r w:rsidR="001B0A57">
        <w:rPr>
          <w:b/>
        </w:rPr>
        <w:t xml:space="preserve">    </w:t>
      </w:r>
      <w:r>
        <w:rPr>
          <w:b/>
        </w:rPr>
        <w:t xml:space="preserve">  </w:t>
      </w:r>
      <w:r w:rsidR="00BA654F">
        <w:rPr>
          <w:b/>
        </w:rPr>
        <w:t>ANEXO I</w:t>
      </w:r>
    </w:p>
    <w:p w:rsidR="00EF1AE4" w:rsidRDefault="00EF1AE4">
      <w:pPr>
        <w:spacing w:after="279"/>
        <w:ind w:left="0" w:right="0" w:firstLine="0"/>
        <w:jc w:val="left"/>
      </w:pPr>
      <w:r>
        <w:t xml:space="preserve">                                                   </w:t>
      </w:r>
    </w:p>
    <w:p w:rsidR="00EF1AE4" w:rsidRDefault="00EF1AE4">
      <w:pPr>
        <w:spacing w:after="279"/>
        <w:ind w:left="0" w:right="0" w:firstLine="0"/>
        <w:jc w:val="left"/>
      </w:pPr>
    </w:p>
    <w:p w:rsidR="00AF0ACF" w:rsidRPr="00EF1AE4" w:rsidRDefault="00EF1AE4">
      <w:pPr>
        <w:spacing w:after="279"/>
        <w:ind w:left="0" w:right="0" w:firstLine="0"/>
        <w:jc w:val="left"/>
        <w:rPr>
          <w:rFonts w:ascii="Arial" w:eastAsia="Arial" w:hAnsi="Arial" w:cs="Arial"/>
          <w:b/>
          <w:u w:val="single"/>
        </w:rPr>
      </w:pPr>
      <w:r>
        <w:t xml:space="preserve">                                                   </w:t>
      </w:r>
      <w:r>
        <w:rPr>
          <w:rFonts w:ascii="Arial" w:eastAsia="Arial" w:hAnsi="Arial" w:cs="Arial"/>
        </w:rPr>
        <w:t xml:space="preserve"> </w:t>
      </w:r>
      <w:r w:rsidR="001B0A57">
        <w:rPr>
          <w:rFonts w:ascii="Arial" w:eastAsia="Arial" w:hAnsi="Arial" w:cs="Arial"/>
        </w:rPr>
        <w:t xml:space="preserve">  </w:t>
      </w:r>
      <w:r>
        <w:rPr>
          <w:rFonts w:ascii="Arial" w:eastAsia="Arial" w:hAnsi="Arial" w:cs="Arial"/>
        </w:rPr>
        <w:t xml:space="preserve"> </w:t>
      </w:r>
      <w:r w:rsidRPr="00EF1AE4">
        <w:rPr>
          <w:rFonts w:ascii="Arial" w:eastAsia="Arial" w:hAnsi="Arial" w:cs="Arial"/>
          <w:b/>
          <w:u w:val="single"/>
        </w:rPr>
        <w:t>VALOR ESTIMADO/MÁXIMO</w:t>
      </w:r>
    </w:p>
    <w:tbl>
      <w:tblPr>
        <w:tblStyle w:val="Tabelacomgrade"/>
        <w:tblW w:w="0" w:type="auto"/>
        <w:tblLook w:val="04A0" w:firstRow="1" w:lastRow="0" w:firstColumn="1" w:lastColumn="0" w:noHBand="0" w:noVBand="1"/>
      </w:tblPr>
      <w:tblGrid>
        <w:gridCol w:w="716"/>
        <w:gridCol w:w="5051"/>
        <w:gridCol w:w="1008"/>
        <w:gridCol w:w="1008"/>
        <w:gridCol w:w="1341"/>
        <w:gridCol w:w="1341"/>
      </w:tblGrid>
      <w:tr w:rsidR="0025312F" w:rsidRPr="0025312F" w:rsidTr="00EF1AE4">
        <w:trPr>
          <w:trHeight w:val="772"/>
        </w:trPr>
        <w:tc>
          <w:tcPr>
            <w:tcW w:w="716" w:type="dxa"/>
          </w:tcPr>
          <w:p w:rsidR="0025312F" w:rsidRPr="0025312F" w:rsidRDefault="0025312F">
            <w:pPr>
              <w:spacing w:after="279"/>
              <w:ind w:left="0" w:right="0" w:firstLine="0"/>
              <w:jc w:val="left"/>
              <w:rPr>
                <w:b/>
              </w:rPr>
            </w:pPr>
            <w:r w:rsidRPr="0025312F">
              <w:rPr>
                <w:b/>
              </w:rPr>
              <w:t>Item</w:t>
            </w:r>
          </w:p>
        </w:tc>
        <w:tc>
          <w:tcPr>
            <w:tcW w:w="5571" w:type="dxa"/>
          </w:tcPr>
          <w:p w:rsidR="0025312F" w:rsidRPr="0025312F" w:rsidRDefault="0025312F">
            <w:pPr>
              <w:spacing w:after="279"/>
              <w:ind w:left="0" w:right="0" w:firstLine="0"/>
              <w:jc w:val="left"/>
              <w:rPr>
                <w:b/>
              </w:rPr>
            </w:pPr>
            <w:r>
              <w:rPr>
                <w:b/>
              </w:rPr>
              <w:t xml:space="preserve">                                 Material/Serviço                                                                                                     </w:t>
            </w:r>
          </w:p>
        </w:tc>
        <w:tc>
          <w:tcPr>
            <w:tcW w:w="1008" w:type="dxa"/>
          </w:tcPr>
          <w:p w:rsidR="00576718" w:rsidRPr="0025312F" w:rsidRDefault="0025312F">
            <w:pPr>
              <w:spacing w:after="279"/>
              <w:ind w:left="0" w:right="0" w:firstLine="0"/>
              <w:jc w:val="left"/>
              <w:rPr>
                <w:b/>
              </w:rPr>
            </w:pPr>
            <w:r>
              <w:rPr>
                <w:b/>
              </w:rPr>
              <w:t>Unid. medida</w:t>
            </w:r>
          </w:p>
        </w:tc>
        <w:tc>
          <w:tcPr>
            <w:tcW w:w="1008" w:type="dxa"/>
          </w:tcPr>
          <w:p w:rsidR="00576718" w:rsidRPr="0025312F" w:rsidRDefault="0025312F">
            <w:pPr>
              <w:spacing w:after="279"/>
              <w:ind w:left="0" w:right="0" w:firstLine="0"/>
              <w:jc w:val="left"/>
              <w:rPr>
                <w:b/>
              </w:rPr>
            </w:pPr>
            <w:r>
              <w:rPr>
                <w:b/>
              </w:rPr>
              <w:t>Qtd licitada</w:t>
            </w:r>
          </w:p>
        </w:tc>
        <w:tc>
          <w:tcPr>
            <w:tcW w:w="1091" w:type="dxa"/>
          </w:tcPr>
          <w:p w:rsidR="00576718" w:rsidRPr="0025312F" w:rsidRDefault="0025312F">
            <w:pPr>
              <w:spacing w:after="279"/>
              <w:ind w:left="0" w:right="0" w:firstLine="0"/>
              <w:jc w:val="left"/>
              <w:rPr>
                <w:b/>
              </w:rPr>
            </w:pPr>
            <w:r>
              <w:rPr>
                <w:b/>
              </w:rPr>
              <w:t>Valor unitário (R$)</w:t>
            </w:r>
          </w:p>
        </w:tc>
        <w:tc>
          <w:tcPr>
            <w:tcW w:w="1071" w:type="dxa"/>
          </w:tcPr>
          <w:p w:rsidR="00576718" w:rsidRPr="0025312F" w:rsidRDefault="0025312F">
            <w:pPr>
              <w:spacing w:after="279"/>
              <w:ind w:left="0" w:right="0" w:firstLine="0"/>
              <w:jc w:val="left"/>
              <w:rPr>
                <w:b/>
              </w:rPr>
            </w:pPr>
            <w:r>
              <w:rPr>
                <w:b/>
              </w:rPr>
              <w:t>Valor total (R$)</w:t>
            </w:r>
          </w:p>
        </w:tc>
      </w:tr>
      <w:tr w:rsidR="0025312F" w:rsidRPr="0025312F" w:rsidTr="00EF1AE4">
        <w:tc>
          <w:tcPr>
            <w:tcW w:w="716" w:type="dxa"/>
            <w:tcBorders>
              <w:bottom w:val="single" w:sz="4" w:space="0" w:color="auto"/>
            </w:tcBorders>
          </w:tcPr>
          <w:p w:rsidR="00576718" w:rsidRPr="0025312F" w:rsidRDefault="0025312F">
            <w:pPr>
              <w:spacing w:after="279"/>
              <w:ind w:left="0" w:right="0" w:firstLine="0"/>
              <w:jc w:val="left"/>
            </w:pPr>
            <w:r>
              <w:t>1</w:t>
            </w:r>
          </w:p>
        </w:tc>
        <w:tc>
          <w:tcPr>
            <w:tcW w:w="5571" w:type="dxa"/>
            <w:tcBorders>
              <w:bottom w:val="single" w:sz="4" w:space="0" w:color="auto"/>
            </w:tcBorders>
          </w:tcPr>
          <w:p w:rsidR="00576718" w:rsidRPr="0025312F" w:rsidRDefault="0025312F">
            <w:pPr>
              <w:spacing w:after="279"/>
              <w:ind w:left="0" w:right="0" w:firstLine="0"/>
              <w:jc w:val="left"/>
              <w:rPr>
                <w:b/>
              </w:rPr>
            </w:pPr>
            <w:r>
              <w:rPr>
                <w:b/>
              </w:rPr>
              <w:t>Cont</w:t>
            </w:r>
            <w:r w:rsidR="007945A6">
              <w:rPr>
                <w:b/>
              </w:rPr>
              <w:t>ratação de empresa</w:t>
            </w:r>
            <w:r>
              <w:rPr>
                <w:b/>
              </w:rPr>
              <w:t xml:space="preserve"> para </w:t>
            </w:r>
            <w:r w:rsidR="001D6EDA">
              <w:rPr>
                <w:b/>
              </w:rPr>
              <w:t xml:space="preserve">Reforma </w:t>
            </w:r>
            <w:r w:rsidR="008F5CDF">
              <w:rPr>
                <w:b/>
              </w:rPr>
              <w:t>da Associação de Surf de Laguna.</w:t>
            </w:r>
          </w:p>
        </w:tc>
        <w:tc>
          <w:tcPr>
            <w:tcW w:w="1008" w:type="dxa"/>
          </w:tcPr>
          <w:p w:rsidR="00576718" w:rsidRPr="0025312F" w:rsidRDefault="0025312F">
            <w:pPr>
              <w:spacing w:after="279"/>
              <w:ind w:left="0" w:right="0" w:firstLine="0"/>
              <w:jc w:val="left"/>
              <w:rPr>
                <w:b/>
              </w:rPr>
            </w:pPr>
            <w:r>
              <w:rPr>
                <w:b/>
              </w:rPr>
              <w:t>Serviço</w:t>
            </w:r>
          </w:p>
        </w:tc>
        <w:tc>
          <w:tcPr>
            <w:tcW w:w="1008" w:type="dxa"/>
            <w:tcBorders>
              <w:bottom w:val="single" w:sz="4" w:space="0" w:color="auto"/>
            </w:tcBorders>
          </w:tcPr>
          <w:p w:rsidR="00576718" w:rsidRPr="0025312F" w:rsidRDefault="0025312F">
            <w:pPr>
              <w:spacing w:after="279"/>
              <w:ind w:left="0" w:right="0" w:firstLine="0"/>
              <w:jc w:val="left"/>
              <w:rPr>
                <w:b/>
              </w:rPr>
            </w:pPr>
            <w:r>
              <w:rPr>
                <w:b/>
              </w:rPr>
              <w:t xml:space="preserve">    1</w:t>
            </w:r>
          </w:p>
        </w:tc>
        <w:tc>
          <w:tcPr>
            <w:tcW w:w="1091" w:type="dxa"/>
            <w:tcBorders>
              <w:bottom w:val="single" w:sz="4" w:space="0" w:color="auto"/>
            </w:tcBorders>
          </w:tcPr>
          <w:p w:rsidR="00576718" w:rsidRPr="0025312F" w:rsidRDefault="008F5CDF">
            <w:pPr>
              <w:spacing w:after="279"/>
              <w:ind w:left="0" w:right="0" w:firstLine="0"/>
              <w:jc w:val="left"/>
              <w:rPr>
                <w:b/>
              </w:rPr>
            </w:pPr>
            <w:r>
              <w:rPr>
                <w:b/>
              </w:rPr>
              <w:t>183.</w:t>
            </w:r>
            <w:r w:rsidR="00EA5BE2">
              <w:rPr>
                <w:b/>
              </w:rPr>
              <w:t>461,32</w:t>
            </w:r>
          </w:p>
        </w:tc>
        <w:tc>
          <w:tcPr>
            <w:tcW w:w="1071" w:type="dxa"/>
          </w:tcPr>
          <w:p w:rsidR="00576718" w:rsidRPr="0025312F" w:rsidRDefault="00EA5BE2">
            <w:pPr>
              <w:spacing w:after="279"/>
              <w:ind w:left="0" w:right="0" w:firstLine="0"/>
              <w:jc w:val="left"/>
              <w:rPr>
                <w:b/>
              </w:rPr>
            </w:pPr>
            <w:r>
              <w:rPr>
                <w:b/>
              </w:rPr>
              <w:t>183.461,32</w:t>
            </w:r>
          </w:p>
        </w:tc>
      </w:tr>
      <w:tr w:rsidR="00EF1AE4" w:rsidRPr="0025312F" w:rsidTr="00EF1AE4">
        <w:trPr>
          <w:trHeight w:val="344"/>
        </w:trPr>
        <w:tc>
          <w:tcPr>
            <w:tcW w:w="716" w:type="dxa"/>
            <w:tcBorders>
              <w:right w:val="nil"/>
            </w:tcBorders>
          </w:tcPr>
          <w:p w:rsidR="00576718" w:rsidRPr="0025312F" w:rsidRDefault="00576718">
            <w:pPr>
              <w:spacing w:after="279"/>
              <w:ind w:left="0" w:right="0" w:firstLine="0"/>
              <w:jc w:val="left"/>
            </w:pPr>
          </w:p>
        </w:tc>
        <w:tc>
          <w:tcPr>
            <w:tcW w:w="5571" w:type="dxa"/>
            <w:tcBorders>
              <w:left w:val="nil"/>
              <w:right w:val="nil"/>
            </w:tcBorders>
          </w:tcPr>
          <w:p w:rsidR="00576718" w:rsidRPr="0025312F" w:rsidRDefault="0025312F">
            <w:pPr>
              <w:spacing w:after="279"/>
              <w:ind w:left="0" w:right="0" w:firstLine="0"/>
              <w:jc w:val="left"/>
              <w:rPr>
                <w:b/>
              </w:rPr>
            </w:pPr>
            <w:r>
              <w:rPr>
                <w:b/>
              </w:rPr>
              <w:t xml:space="preserve">                                               Total Geral</w:t>
            </w:r>
          </w:p>
        </w:tc>
        <w:tc>
          <w:tcPr>
            <w:tcW w:w="1008" w:type="dxa"/>
            <w:tcBorders>
              <w:left w:val="nil"/>
              <w:right w:val="nil"/>
            </w:tcBorders>
          </w:tcPr>
          <w:p w:rsidR="00576718" w:rsidRPr="0025312F" w:rsidRDefault="00576718">
            <w:pPr>
              <w:spacing w:after="279"/>
              <w:ind w:left="0" w:right="0" w:firstLine="0"/>
              <w:jc w:val="left"/>
              <w:rPr>
                <w:b/>
              </w:rPr>
            </w:pPr>
          </w:p>
        </w:tc>
        <w:tc>
          <w:tcPr>
            <w:tcW w:w="1008" w:type="dxa"/>
            <w:tcBorders>
              <w:left w:val="nil"/>
              <w:right w:val="nil"/>
            </w:tcBorders>
          </w:tcPr>
          <w:p w:rsidR="00576718" w:rsidRPr="0025312F" w:rsidRDefault="00576718">
            <w:pPr>
              <w:spacing w:after="279"/>
              <w:ind w:left="0" w:right="0" w:firstLine="0"/>
              <w:jc w:val="left"/>
              <w:rPr>
                <w:b/>
              </w:rPr>
            </w:pPr>
          </w:p>
        </w:tc>
        <w:tc>
          <w:tcPr>
            <w:tcW w:w="1091" w:type="dxa"/>
            <w:tcBorders>
              <w:left w:val="nil"/>
            </w:tcBorders>
          </w:tcPr>
          <w:p w:rsidR="00576718" w:rsidRPr="0025312F" w:rsidRDefault="00576718">
            <w:pPr>
              <w:spacing w:after="279"/>
              <w:ind w:left="0" w:right="0" w:firstLine="0"/>
              <w:jc w:val="left"/>
              <w:rPr>
                <w:b/>
              </w:rPr>
            </w:pPr>
          </w:p>
        </w:tc>
        <w:tc>
          <w:tcPr>
            <w:tcW w:w="1071" w:type="dxa"/>
          </w:tcPr>
          <w:p w:rsidR="00576718" w:rsidRPr="0025312F" w:rsidRDefault="00EA5BE2">
            <w:pPr>
              <w:spacing w:after="279"/>
              <w:ind w:left="0" w:right="0" w:firstLine="0"/>
              <w:jc w:val="left"/>
              <w:rPr>
                <w:b/>
              </w:rPr>
            </w:pPr>
            <w:r>
              <w:rPr>
                <w:b/>
              </w:rPr>
              <w:t>183.461,32</w:t>
            </w:r>
          </w:p>
        </w:tc>
      </w:tr>
    </w:tbl>
    <w:p w:rsidR="005B085F" w:rsidRPr="0025312F" w:rsidRDefault="005B085F">
      <w:pPr>
        <w:spacing w:after="279"/>
        <w:ind w:left="0" w:right="0" w:firstLine="0"/>
        <w:jc w:val="left"/>
        <w:rPr>
          <w:b/>
        </w:rPr>
      </w:pPr>
    </w:p>
    <w:p w:rsidR="00AF0ACF" w:rsidRDefault="00BA654F">
      <w:pPr>
        <w:spacing w:after="292"/>
        <w:ind w:left="0" w:right="0" w:firstLine="0"/>
        <w:jc w:val="left"/>
        <w:rPr>
          <w:rFonts w:ascii="Arial" w:eastAsia="Arial" w:hAnsi="Arial" w:cs="Arial"/>
        </w:rPr>
      </w:pPr>
      <w:r>
        <w:rPr>
          <w:rFonts w:ascii="Arial" w:eastAsia="Arial" w:hAnsi="Arial" w:cs="Arial"/>
        </w:rPr>
        <w:t xml:space="preserve"> </w:t>
      </w: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383BC2" w:rsidRDefault="00383BC2">
      <w:pPr>
        <w:spacing w:after="292"/>
        <w:ind w:left="0" w:right="0" w:firstLine="0"/>
        <w:jc w:val="left"/>
        <w:rPr>
          <w:rFonts w:ascii="Arial" w:eastAsia="Arial" w:hAnsi="Arial" w:cs="Arial"/>
        </w:rPr>
      </w:pPr>
    </w:p>
    <w:p w:rsidR="00383BC2" w:rsidRDefault="00383BC2">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rPr>
          <w:rFonts w:ascii="Arial" w:eastAsia="Arial" w:hAnsi="Arial" w:cs="Arial"/>
        </w:rPr>
      </w:pPr>
    </w:p>
    <w:p w:rsidR="001B0A57" w:rsidRDefault="001B0A57">
      <w:pPr>
        <w:spacing w:after="292"/>
        <w:ind w:left="0" w:right="0" w:firstLine="0"/>
        <w:jc w:val="left"/>
      </w:pPr>
    </w:p>
    <w:p w:rsidR="000A3070" w:rsidRDefault="000A3070">
      <w:pPr>
        <w:spacing w:after="292"/>
        <w:ind w:left="0" w:right="0" w:firstLine="0"/>
        <w:jc w:val="left"/>
      </w:pPr>
    </w:p>
    <w:p w:rsidR="00AF0ACF" w:rsidRDefault="00BA654F">
      <w:pPr>
        <w:spacing w:after="166" w:line="246" w:lineRule="auto"/>
        <w:ind w:left="10"/>
        <w:jc w:val="center"/>
      </w:pPr>
      <w:r>
        <w:rPr>
          <w:b/>
        </w:rPr>
        <w:t>ANEXO II</w:t>
      </w:r>
    </w:p>
    <w:p w:rsidR="00EF1AE4" w:rsidRDefault="00EF1AE4" w:rsidP="00EF1AE4">
      <w:pPr>
        <w:spacing w:after="166" w:line="246" w:lineRule="auto"/>
        <w:ind w:left="10"/>
        <w:rPr>
          <w:b/>
        </w:rPr>
      </w:pPr>
      <w:r>
        <w:rPr>
          <w:b/>
        </w:rPr>
        <w:t xml:space="preserve">                                               </w:t>
      </w:r>
    </w:p>
    <w:p w:rsidR="00EF1AE4" w:rsidRDefault="00EF1AE4" w:rsidP="00EF1AE4">
      <w:pPr>
        <w:spacing w:after="166" w:line="246" w:lineRule="auto"/>
        <w:ind w:left="10"/>
        <w:rPr>
          <w:b/>
        </w:rPr>
      </w:pPr>
    </w:p>
    <w:p w:rsidR="00AF0ACF" w:rsidRDefault="00EF1AE4" w:rsidP="00EF1AE4">
      <w:pPr>
        <w:spacing w:after="166" w:line="246" w:lineRule="auto"/>
        <w:ind w:left="10"/>
      </w:pPr>
      <w:r>
        <w:rPr>
          <w:b/>
        </w:rPr>
        <w:t xml:space="preserve">                                                </w:t>
      </w:r>
      <w:r w:rsidR="00BA654F">
        <w:rPr>
          <w:b/>
        </w:rPr>
        <w:t>MODELO DE PROPOSTA DE PREÇOS</w:t>
      </w:r>
    </w:p>
    <w:p w:rsidR="00AF0ACF" w:rsidRDefault="001B0A57" w:rsidP="00EF1AE4">
      <w:pPr>
        <w:ind w:left="0" w:firstLine="0"/>
      </w:pPr>
      <w:r>
        <w:t>À</w:t>
      </w:r>
    </w:p>
    <w:p w:rsidR="00EF1AE4" w:rsidRPr="001B0A57" w:rsidRDefault="001B0A57" w:rsidP="001B0A57">
      <w:pPr>
        <w:ind w:left="0" w:firstLine="0"/>
      </w:pPr>
      <w:r>
        <w:t>Prefeitura Municipal de Laguna</w:t>
      </w:r>
      <w:r w:rsidR="00EF1AE4">
        <w:t xml:space="preserve">                                                 </w:t>
      </w:r>
      <w:r w:rsidR="00EF1AE4">
        <w:rPr>
          <w:rFonts w:ascii="Arial" w:eastAsia="Arial" w:hAnsi="Arial" w:cs="Arial"/>
        </w:rPr>
        <w:t xml:space="preserve"> </w:t>
      </w:r>
    </w:p>
    <w:tbl>
      <w:tblPr>
        <w:tblStyle w:val="Tabelacomgrade"/>
        <w:tblW w:w="0" w:type="auto"/>
        <w:tblLook w:val="04A0" w:firstRow="1" w:lastRow="0" w:firstColumn="1" w:lastColumn="0" w:noHBand="0" w:noVBand="1"/>
      </w:tblPr>
      <w:tblGrid>
        <w:gridCol w:w="716"/>
        <w:gridCol w:w="5571"/>
        <w:gridCol w:w="1008"/>
        <w:gridCol w:w="1008"/>
        <w:gridCol w:w="1091"/>
        <w:gridCol w:w="1071"/>
      </w:tblGrid>
      <w:tr w:rsidR="00EF1AE4" w:rsidRPr="0025312F" w:rsidTr="00E903A6">
        <w:trPr>
          <w:trHeight w:val="772"/>
        </w:trPr>
        <w:tc>
          <w:tcPr>
            <w:tcW w:w="716" w:type="dxa"/>
          </w:tcPr>
          <w:p w:rsidR="00EF1AE4" w:rsidRPr="0025312F" w:rsidRDefault="00EF1AE4" w:rsidP="00E903A6">
            <w:pPr>
              <w:spacing w:after="279"/>
              <w:ind w:left="0" w:right="0" w:firstLine="0"/>
              <w:jc w:val="left"/>
              <w:rPr>
                <w:b/>
              </w:rPr>
            </w:pPr>
            <w:r w:rsidRPr="0025312F">
              <w:rPr>
                <w:b/>
              </w:rPr>
              <w:t>Item</w:t>
            </w:r>
          </w:p>
        </w:tc>
        <w:tc>
          <w:tcPr>
            <w:tcW w:w="5571" w:type="dxa"/>
          </w:tcPr>
          <w:p w:rsidR="00EF1AE4" w:rsidRPr="0025312F" w:rsidRDefault="00EF1AE4" w:rsidP="00E903A6">
            <w:pPr>
              <w:spacing w:after="279"/>
              <w:ind w:left="0" w:right="0" w:firstLine="0"/>
              <w:jc w:val="left"/>
              <w:rPr>
                <w:b/>
              </w:rPr>
            </w:pPr>
            <w:r>
              <w:rPr>
                <w:b/>
              </w:rPr>
              <w:t xml:space="preserve">                                 Material/Serviço                                                                                                     </w:t>
            </w:r>
          </w:p>
        </w:tc>
        <w:tc>
          <w:tcPr>
            <w:tcW w:w="1008" w:type="dxa"/>
          </w:tcPr>
          <w:p w:rsidR="00EF1AE4" w:rsidRPr="0025312F" w:rsidRDefault="00EF1AE4" w:rsidP="00E903A6">
            <w:pPr>
              <w:spacing w:after="279"/>
              <w:ind w:left="0" w:right="0" w:firstLine="0"/>
              <w:jc w:val="left"/>
              <w:rPr>
                <w:b/>
              </w:rPr>
            </w:pPr>
            <w:r>
              <w:rPr>
                <w:b/>
              </w:rPr>
              <w:t>Unid. medida</w:t>
            </w:r>
          </w:p>
        </w:tc>
        <w:tc>
          <w:tcPr>
            <w:tcW w:w="1008" w:type="dxa"/>
          </w:tcPr>
          <w:p w:rsidR="00EF1AE4" w:rsidRPr="0025312F" w:rsidRDefault="00EF1AE4" w:rsidP="00E903A6">
            <w:pPr>
              <w:spacing w:after="279"/>
              <w:ind w:left="0" w:right="0" w:firstLine="0"/>
              <w:jc w:val="left"/>
              <w:rPr>
                <w:b/>
              </w:rPr>
            </w:pPr>
            <w:r>
              <w:rPr>
                <w:b/>
              </w:rPr>
              <w:t>Qtd licitada</w:t>
            </w:r>
          </w:p>
        </w:tc>
        <w:tc>
          <w:tcPr>
            <w:tcW w:w="1091" w:type="dxa"/>
          </w:tcPr>
          <w:p w:rsidR="00EF1AE4" w:rsidRPr="0025312F" w:rsidRDefault="00EF1AE4" w:rsidP="00E903A6">
            <w:pPr>
              <w:spacing w:after="279"/>
              <w:ind w:left="0" w:right="0" w:firstLine="0"/>
              <w:jc w:val="left"/>
              <w:rPr>
                <w:b/>
              </w:rPr>
            </w:pPr>
            <w:r>
              <w:rPr>
                <w:b/>
              </w:rPr>
              <w:t>Valor unitário (R$)</w:t>
            </w:r>
          </w:p>
        </w:tc>
        <w:tc>
          <w:tcPr>
            <w:tcW w:w="1071" w:type="dxa"/>
          </w:tcPr>
          <w:p w:rsidR="00EF1AE4" w:rsidRPr="0025312F" w:rsidRDefault="00EF1AE4" w:rsidP="00E903A6">
            <w:pPr>
              <w:spacing w:after="279"/>
              <w:ind w:left="0" w:right="0" w:firstLine="0"/>
              <w:jc w:val="left"/>
              <w:rPr>
                <w:b/>
              </w:rPr>
            </w:pPr>
            <w:r>
              <w:rPr>
                <w:b/>
              </w:rPr>
              <w:t>Valor total (R$)</w:t>
            </w:r>
          </w:p>
        </w:tc>
      </w:tr>
      <w:tr w:rsidR="00EF1AE4" w:rsidRPr="0025312F" w:rsidTr="00E903A6">
        <w:tc>
          <w:tcPr>
            <w:tcW w:w="716" w:type="dxa"/>
            <w:tcBorders>
              <w:bottom w:val="single" w:sz="4" w:space="0" w:color="auto"/>
            </w:tcBorders>
          </w:tcPr>
          <w:p w:rsidR="00EF1AE4" w:rsidRPr="0025312F" w:rsidRDefault="00EF1AE4" w:rsidP="00E903A6">
            <w:pPr>
              <w:spacing w:after="279"/>
              <w:ind w:left="0" w:right="0" w:firstLine="0"/>
              <w:jc w:val="left"/>
            </w:pPr>
            <w:r>
              <w:t>1</w:t>
            </w:r>
          </w:p>
        </w:tc>
        <w:tc>
          <w:tcPr>
            <w:tcW w:w="5571" w:type="dxa"/>
            <w:tcBorders>
              <w:bottom w:val="single" w:sz="4" w:space="0" w:color="auto"/>
            </w:tcBorders>
          </w:tcPr>
          <w:p w:rsidR="00EF1AE4" w:rsidRPr="0025312F" w:rsidRDefault="00EF1AE4" w:rsidP="00E903A6">
            <w:pPr>
              <w:spacing w:after="279"/>
              <w:ind w:left="0" w:right="0" w:firstLine="0"/>
              <w:jc w:val="left"/>
              <w:rPr>
                <w:b/>
              </w:rPr>
            </w:pPr>
            <w:r>
              <w:rPr>
                <w:b/>
              </w:rPr>
              <w:t>Cont</w:t>
            </w:r>
            <w:r w:rsidR="007945A6">
              <w:rPr>
                <w:b/>
              </w:rPr>
              <w:t>ratação de empresa</w:t>
            </w:r>
            <w:r>
              <w:rPr>
                <w:b/>
              </w:rPr>
              <w:t xml:space="preserve"> para </w:t>
            </w:r>
            <w:r w:rsidR="00910DEC">
              <w:rPr>
                <w:b/>
              </w:rPr>
              <w:t>Reforma da Associação de Surf de Laguna.</w:t>
            </w:r>
          </w:p>
        </w:tc>
        <w:tc>
          <w:tcPr>
            <w:tcW w:w="1008" w:type="dxa"/>
          </w:tcPr>
          <w:p w:rsidR="00EF1AE4" w:rsidRPr="0025312F" w:rsidRDefault="00EF1AE4" w:rsidP="00E903A6">
            <w:pPr>
              <w:spacing w:after="279"/>
              <w:ind w:left="0" w:right="0" w:firstLine="0"/>
              <w:jc w:val="left"/>
              <w:rPr>
                <w:b/>
              </w:rPr>
            </w:pPr>
            <w:r>
              <w:rPr>
                <w:b/>
              </w:rPr>
              <w:t>Serviço</w:t>
            </w:r>
          </w:p>
        </w:tc>
        <w:tc>
          <w:tcPr>
            <w:tcW w:w="1008" w:type="dxa"/>
            <w:tcBorders>
              <w:bottom w:val="single" w:sz="4" w:space="0" w:color="auto"/>
            </w:tcBorders>
          </w:tcPr>
          <w:p w:rsidR="00EF1AE4" w:rsidRPr="0025312F" w:rsidRDefault="00EF1AE4" w:rsidP="00E903A6">
            <w:pPr>
              <w:spacing w:after="279"/>
              <w:ind w:left="0" w:right="0" w:firstLine="0"/>
              <w:jc w:val="left"/>
              <w:rPr>
                <w:b/>
              </w:rPr>
            </w:pPr>
            <w:r>
              <w:rPr>
                <w:b/>
              </w:rPr>
              <w:t xml:space="preserve">    1</w:t>
            </w:r>
          </w:p>
        </w:tc>
        <w:tc>
          <w:tcPr>
            <w:tcW w:w="1091" w:type="dxa"/>
            <w:tcBorders>
              <w:bottom w:val="single" w:sz="4" w:space="0" w:color="auto"/>
            </w:tcBorders>
          </w:tcPr>
          <w:p w:rsidR="00EF1AE4" w:rsidRPr="0025312F" w:rsidRDefault="00EF1AE4" w:rsidP="00E903A6">
            <w:pPr>
              <w:spacing w:after="279"/>
              <w:ind w:left="0" w:right="0" w:firstLine="0"/>
              <w:jc w:val="left"/>
              <w:rPr>
                <w:b/>
              </w:rPr>
            </w:pPr>
          </w:p>
        </w:tc>
        <w:tc>
          <w:tcPr>
            <w:tcW w:w="1071" w:type="dxa"/>
          </w:tcPr>
          <w:p w:rsidR="00EF1AE4" w:rsidRDefault="00EF1AE4" w:rsidP="00E903A6">
            <w:pPr>
              <w:spacing w:after="279"/>
              <w:ind w:left="0" w:right="0" w:firstLine="0"/>
              <w:jc w:val="left"/>
              <w:rPr>
                <w:b/>
              </w:rPr>
            </w:pPr>
          </w:p>
          <w:p w:rsidR="00D21A72" w:rsidRPr="0025312F" w:rsidRDefault="00D21A72" w:rsidP="00E903A6">
            <w:pPr>
              <w:spacing w:after="279"/>
              <w:ind w:left="0" w:right="0" w:firstLine="0"/>
              <w:jc w:val="left"/>
              <w:rPr>
                <w:b/>
              </w:rPr>
            </w:pPr>
          </w:p>
        </w:tc>
      </w:tr>
      <w:tr w:rsidR="00EF1AE4" w:rsidRPr="0025312F" w:rsidTr="00E903A6">
        <w:trPr>
          <w:trHeight w:val="344"/>
        </w:trPr>
        <w:tc>
          <w:tcPr>
            <w:tcW w:w="716" w:type="dxa"/>
            <w:tcBorders>
              <w:right w:val="nil"/>
            </w:tcBorders>
          </w:tcPr>
          <w:p w:rsidR="00EF1AE4" w:rsidRPr="0025312F" w:rsidRDefault="00EF1AE4" w:rsidP="00E903A6">
            <w:pPr>
              <w:spacing w:after="279"/>
              <w:ind w:left="0" w:right="0" w:firstLine="0"/>
              <w:jc w:val="left"/>
            </w:pPr>
          </w:p>
        </w:tc>
        <w:tc>
          <w:tcPr>
            <w:tcW w:w="5571" w:type="dxa"/>
            <w:tcBorders>
              <w:left w:val="nil"/>
              <w:right w:val="nil"/>
            </w:tcBorders>
          </w:tcPr>
          <w:p w:rsidR="00EF1AE4" w:rsidRPr="0025312F" w:rsidRDefault="00EF1AE4" w:rsidP="00E903A6">
            <w:pPr>
              <w:spacing w:after="279"/>
              <w:ind w:left="0" w:right="0" w:firstLine="0"/>
              <w:jc w:val="left"/>
              <w:rPr>
                <w:b/>
              </w:rPr>
            </w:pPr>
            <w:r>
              <w:rPr>
                <w:b/>
              </w:rPr>
              <w:t xml:space="preserve">                                               Total Geral</w:t>
            </w:r>
          </w:p>
        </w:tc>
        <w:tc>
          <w:tcPr>
            <w:tcW w:w="1008" w:type="dxa"/>
            <w:tcBorders>
              <w:left w:val="nil"/>
              <w:right w:val="nil"/>
            </w:tcBorders>
          </w:tcPr>
          <w:p w:rsidR="00EF1AE4" w:rsidRPr="0025312F" w:rsidRDefault="00EF1AE4" w:rsidP="00E903A6">
            <w:pPr>
              <w:spacing w:after="279"/>
              <w:ind w:left="0" w:right="0" w:firstLine="0"/>
              <w:jc w:val="left"/>
              <w:rPr>
                <w:b/>
              </w:rPr>
            </w:pPr>
          </w:p>
        </w:tc>
        <w:tc>
          <w:tcPr>
            <w:tcW w:w="1008" w:type="dxa"/>
            <w:tcBorders>
              <w:left w:val="nil"/>
              <w:right w:val="nil"/>
            </w:tcBorders>
          </w:tcPr>
          <w:p w:rsidR="00EF1AE4" w:rsidRPr="0025312F" w:rsidRDefault="00EF1AE4" w:rsidP="00E903A6">
            <w:pPr>
              <w:spacing w:after="279"/>
              <w:ind w:left="0" w:right="0" w:firstLine="0"/>
              <w:jc w:val="left"/>
              <w:rPr>
                <w:b/>
              </w:rPr>
            </w:pPr>
          </w:p>
        </w:tc>
        <w:tc>
          <w:tcPr>
            <w:tcW w:w="1091" w:type="dxa"/>
            <w:tcBorders>
              <w:left w:val="nil"/>
            </w:tcBorders>
          </w:tcPr>
          <w:p w:rsidR="00EF1AE4" w:rsidRPr="0025312F" w:rsidRDefault="00EF1AE4" w:rsidP="00E903A6">
            <w:pPr>
              <w:spacing w:after="279"/>
              <w:ind w:left="0" w:right="0" w:firstLine="0"/>
              <w:jc w:val="left"/>
              <w:rPr>
                <w:b/>
              </w:rPr>
            </w:pPr>
          </w:p>
        </w:tc>
        <w:tc>
          <w:tcPr>
            <w:tcW w:w="1071" w:type="dxa"/>
          </w:tcPr>
          <w:p w:rsidR="00EF1AE4" w:rsidRPr="0025312F" w:rsidRDefault="00EF1AE4" w:rsidP="00E903A6">
            <w:pPr>
              <w:spacing w:after="279"/>
              <w:ind w:left="0" w:right="0" w:firstLine="0"/>
              <w:jc w:val="left"/>
              <w:rPr>
                <w:b/>
              </w:rPr>
            </w:pPr>
          </w:p>
        </w:tc>
      </w:tr>
    </w:tbl>
    <w:p w:rsidR="00AF0ACF" w:rsidRDefault="00AF0ACF">
      <w:pPr>
        <w:spacing w:after="164"/>
        <w:ind w:left="0" w:right="0" w:firstLine="0"/>
        <w:jc w:val="left"/>
      </w:pPr>
    </w:p>
    <w:p w:rsidR="00AF0ACF" w:rsidRDefault="00BA654F" w:rsidP="006341A2">
      <w:r>
        <w:t xml:space="preserve">Preço total em R$ por extenso: </w:t>
      </w:r>
    </w:p>
    <w:p w:rsidR="00AF0ACF" w:rsidRDefault="00BA654F" w:rsidP="006341A2">
      <w:pPr>
        <w:spacing w:after="165" w:line="234" w:lineRule="auto"/>
        <w:jc w:val="left"/>
      </w:pPr>
      <w:r>
        <w:rPr>
          <w:b/>
          <w:u w:val="single" w:color="000000"/>
        </w:rPr>
        <w:t>Deverão acompanhar a presente proposta, as planilhas orçamentárias e o cronograma físicofinanceiro, conforme exigências do subitem 8.4.4 do edital.</w:t>
      </w:r>
      <w:r>
        <w:t xml:space="preserve"> </w:t>
      </w:r>
    </w:p>
    <w:p w:rsidR="00AF0ACF" w:rsidRDefault="00BA654F">
      <w:r>
        <w:t>Validade da Proposta:</w:t>
      </w:r>
    </w:p>
    <w:p w:rsidR="00AF0ACF" w:rsidRDefault="00BA654F">
      <w:r>
        <w:t>Garantia (se for o caso):</w:t>
      </w:r>
    </w:p>
    <w:p w:rsidR="00AF0ACF" w:rsidRDefault="00BA654F" w:rsidP="006341A2">
      <w:pPr>
        <w:spacing w:after="164"/>
        <w:ind w:left="0" w:right="0" w:firstLine="0"/>
        <w:jc w:val="left"/>
      </w:pPr>
      <w:r>
        <w:t xml:space="preserve"> </w:t>
      </w:r>
    </w:p>
    <w:p w:rsidR="00AF0ACF" w:rsidRDefault="00BA654F">
      <w:r>
        <w:t>Dados do proponente:</w:t>
      </w:r>
    </w:p>
    <w:p w:rsidR="00AF0ACF" w:rsidRDefault="00BA654F">
      <w:r>
        <w:t>Razão Social:</w:t>
      </w:r>
    </w:p>
    <w:p w:rsidR="00AF0ACF" w:rsidRDefault="00BA654F">
      <w:pPr>
        <w:spacing w:after="0"/>
      </w:pPr>
      <w:r>
        <w:t>Endereço:</w:t>
      </w:r>
    </w:p>
    <w:p w:rsidR="00AF0ACF" w:rsidRDefault="00BA654F">
      <w:r>
        <w:t xml:space="preserve">Município:                                   </w:t>
      </w:r>
    </w:p>
    <w:p w:rsidR="00AF0ACF" w:rsidRDefault="00BA654F">
      <w:r>
        <w:t>Estado:</w:t>
      </w:r>
    </w:p>
    <w:p w:rsidR="00AF0ACF" w:rsidRDefault="00BA654F">
      <w:r>
        <w:t>CEP:</w:t>
      </w:r>
    </w:p>
    <w:p w:rsidR="00AF0ACF" w:rsidRDefault="00BA654F">
      <w:r>
        <w:t xml:space="preserve">CNPJ:                                      </w:t>
      </w:r>
    </w:p>
    <w:p w:rsidR="00AF0ACF" w:rsidRDefault="00BA654F">
      <w:r>
        <w:t xml:space="preserve">Fone: </w:t>
      </w:r>
    </w:p>
    <w:p w:rsidR="00AF0ACF" w:rsidRDefault="00BA654F">
      <w:r>
        <w:t>E-mail:</w:t>
      </w:r>
    </w:p>
    <w:p w:rsidR="00AF0ACF" w:rsidRDefault="00BA654F">
      <w:r>
        <w:t xml:space="preserve">Banco:     </w:t>
      </w:r>
    </w:p>
    <w:p w:rsidR="00AF0ACF" w:rsidRDefault="00BA654F">
      <w:r>
        <w:t>Agência bancária:</w:t>
      </w:r>
    </w:p>
    <w:p w:rsidR="00AF0ACF" w:rsidRDefault="00BA654F">
      <w:r>
        <w:t>Conta:</w:t>
      </w:r>
    </w:p>
    <w:p w:rsidR="00AF0ACF" w:rsidRDefault="00BA654F">
      <w:pPr>
        <w:spacing w:after="164"/>
        <w:ind w:left="123" w:right="0" w:firstLine="0"/>
        <w:jc w:val="left"/>
      </w:pPr>
      <w:r>
        <w:lastRenderedPageBreak/>
        <w:t xml:space="preserve"> </w:t>
      </w:r>
    </w:p>
    <w:p w:rsidR="00AF0ACF" w:rsidRDefault="00BA654F">
      <w:r>
        <w:t>Dados do Representante Legal da Empresa para assinatura do Contrato:</w:t>
      </w:r>
    </w:p>
    <w:p w:rsidR="00AF0ACF" w:rsidRDefault="00BA654F">
      <w:r>
        <w:t>Nome:</w:t>
      </w:r>
    </w:p>
    <w:p w:rsidR="00AF0ACF" w:rsidRDefault="00BA654F">
      <w:r>
        <w:t>CPF:</w:t>
      </w:r>
    </w:p>
    <w:p w:rsidR="00AF0ACF" w:rsidRDefault="00BA654F">
      <w:r>
        <w:t>Cargo/Função:</w:t>
      </w:r>
    </w:p>
    <w:p w:rsidR="00AF0ACF" w:rsidRDefault="00BA654F">
      <w:pPr>
        <w:spacing w:after="164"/>
        <w:ind w:left="123" w:right="0" w:firstLine="0"/>
        <w:jc w:val="left"/>
      </w:pPr>
      <w:r>
        <w:t xml:space="preserve"> </w:t>
      </w:r>
    </w:p>
    <w:p w:rsidR="00AF0ACF" w:rsidRDefault="00BA654F">
      <w:r>
        <w:t>Dados do Responsável Técnico da Empresa:</w:t>
      </w:r>
    </w:p>
    <w:p w:rsidR="00AF0ACF" w:rsidRDefault="00BA654F">
      <w:r>
        <w:t>Nome:</w:t>
      </w:r>
    </w:p>
    <w:p w:rsidR="00AF0ACF" w:rsidRDefault="00BA654F">
      <w:r>
        <w:t>CPF:</w:t>
      </w:r>
    </w:p>
    <w:p w:rsidR="00AF0ACF" w:rsidRDefault="00BA654F">
      <w:r>
        <w:t>Cargo/Função:</w:t>
      </w:r>
    </w:p>
    <w:p w:rsidR="00AF0ACF" w:rsidRDefault="00BA654F">
      <w:pPr>
        <w:spacing w:after="164"/>
        <w:ind w:left="123" w:right="0" w:firstLine="0"/>
        <w:jc w:val="left"/>
      </w:pPr>
      <w:r>
        <w:t xml:space="preserve"> </w:t>
      </w:r>
    </w:p>
    <w:p w:rsidR="00AF0ACF" w:rsidRDefault="00BA654F">
      <w:r>
        <w:t>Declaramos que temos amplo conhecimento e aceitamos todas as condições estabelecidas no edital e seus anexos.</w:t>
      </w:r>
    </w:p>
    <w:p w:rsidR="00AF0ACF" w:rsidRDefault="00BA654F">
      <w:pPr>
        <w:ind w:right="91"/>
      </w:pPr>
      <w:r>
        <w:t>Declaramos que, o preço proposto compreende a todos os serviços, materiais e encargos necessários à completa realização do serviço e sua entrega rematada e completa em todos os pormenores mesmo que posteriormente sejam verificadas falhas ou omissões na proposta.</w:t>
      </w:r>
    </w:p>
    <w:p w:rsidR="00AF0ACF" w:rsidRDefault="00BA654F">
      <w:pPr>
        <w:spacing w:after="164"/>
        <w:ind w:left="123" w:right="0" w:firstLine="0"/>
        <w:jc w:val="left"/>
      </w:pPr>
      <w:r>
        <w:t xml:space="preserve"> </w:t>
      </w:r>
    </w:p>
    <w:p w:rsidR="00AF0ACF" w:rsidRDefault="00BA654F">
      <w:r>
        <w:t>Local e Data:</w:t>
      </w:r>
    </w:p>
    <w:p w:rsidR="00AF0ACF" w:rsidRDefault="00BA654F">
      <w:pPr>
        <w:spacing w:after="164"/>
        <w:ind w:left="123" w:right="0" w:firstLine="0"/>
        <w:jc w:val="left"/>
      </w:pPr>
      <w:r>
        <w:t xml:space="preserve"> </w:t>
      </w:r>
    </w:p>
    <w:p w:rsidR="00AF0ACF" w:rsidRDefault="00BA654F">
      <w:r>
        <w:t>Nome, cargo e assinatura do Representante Legal</w:t>
      </w:r>
    </w:p>
    <w:p w:rsidR="00AF0ACF" w:rsidRDefault="00BA654F">
      <w:pPr>
        <w:spacing w:after="164"/>
        <w:ind w:left="123" w:right="0" w:firstLine="0"/>
        <w:jc w:val="left"/>
      </w:pPr>
      <w:r>
        <w:t xml:space="preserve"> </w:t>
      </w:r>
    </w:p>
    <w:p w:rsidR="00AF0ACF" w:rsidRDefault="00BA654F">
      <w:pPr>
        <w:spacing w:after="278"/>
      </w:pPr>
      <w:r>
        <w:t>Nome, cargo e assinatura do Responsável Técnico</w:t>
      </w:r>
    </w:p>
    <w:p w:rsidR="00AF0ACF" w:rsidRDefault="00BA654F">
      <w:pPr>
        <w:spacing w:after="279"/>
        <w:ind w:left="0" w:right="0" w:firstLine="0"/>
        <w:jc w:val="left"/>
      </w:pPr>
      <w:r>
        <w:rPr>
          <w:rFonts w:ascii="Arial" w:eastAsia="Arial" w:hAnsi="Arial" w:cs="Arial"/>
        </w:rPr>
        <w:t xml:space="preserve"> </w:t>
      </w:r>
    </w:p>
    <w:p w:rsidR="00AF0ACF" w:rsidRDefault="00BA654F">
      <w:pPr>
        <w:spacing w:after="292"/>
        <w:ind w:left="0" w:right="0" w:firstLine="0"/>
        <w:jc w:val="left"/>
        <w:rPr>
          <w:rFonts w:ascii="Arial" w:eastAsia="Arial" w:hAnsi="Arial" w:cs="Arial"/>
        </w:rPr>
      </w:pPr>
      <w:r>
        <w:rPr>
          <w:rFonts w:ascii="Arial" w:eastAsia="Arial" w:hAnsi="Arial" w:cs="Arial"/>
        </w:rPr>
        <w:t xml:space="preserve"> </w:t>
      </w:r>
    </w:p>
    <w:p w:rsidR="004E1D20" w:rsidRDefault="004E1D20">
      <w:pPr>
        <w:spacing w:after="292"/>
        <w:ind w:left="0" w:right="0" w:firstLine="0"/>
        <w:jc w:val="left"/>
        <w:rPr>
          <w:rFonts w:ascii="Arial" w:eastAsia="Arial" w:hAnsi="Arial" w:cs="Arial"/>
        </w:rPr>
      </w:pPr>
    </w:p>
    <w:p w:rsidR="004E1D20" w:rsidRDefault="004E1D20">
      <w:pPr>
        <w:spacing w:after="292"/>
        <w:ind w:left="0" w:right="0" w:firstLine="0"/>
        <w:jc w:val="left"/>
        <w:rPr>
          <w:rFonts w:ascii="Arial" w:eastAsia="Arial" w:hAnsi="Arial" w:cs="Arial"/>
        </w:rPr>
      </w:pPr>
    </w:p>
    <w:p w:rsidR="004E1D20" w:rsidRDefault="004E1D20">
      <w:pPr>
        <w:spacing w:after="292"/>
        <w:ind w:left="0" w:right="0" w:firstLine="0"/>
        <w:jc w:val="left"/>
        <w:rPr>
          <w:rFonts w:ascii="Arial" w:eastAsia="Arial" w:hAnsi="Arial" w:cs="Arial"/>
        </w:rPr>
      </w:pPr>
    </w:p>
    <w:p w:rsidR="004E1D20" w:rsidRDefault="004E1D20">
      <w:pPr>
        <w:spacing w:after="292"/>
        <w:ind w:left="0" w:right="0" w:firstLine="0"/>
        <w:jc w:val="left"/>
        <w:rPr>
          <w:rFonts w:ascii="Arial" w:eastAsia="Arial" w:hAnsi="Arial" w:cs="Arial"/>
        </w:rPr>
      </w:pPr>
    </w:p>
    <w:p w:rsidR="004E1D20" w:rsidRDefault="004E1D20">
      <w:pPr>
        <w:spacing w:after="292"/>
        <w:ind w:left="0" w:right="0" w:firstLine="0"/>
        <w:jc w:val="left"/>
        <w:rPr>
          <w:rFonts w:ascii="Arial" w:eastAsia="Arial" w:hAnsi="Arial" w:cs="Arial"/>
        </w:rPr>
      </w:pPr>
    </w:p>
    <w:p w:rsidR="009C528E" w:rsidRDefault="009C528E">
      <w:pPr>
        <w:spacing w:after="292"/>
        <w:ind w:left="0" w:right="0" w:firstLine="0"/>
        <w:jc w:val="left"/>
        <w:rPr>
          <w:rFonts w:ascii="Arial" w:eastAsia="Arial" w:hAnsi="Arial" w:cs="Arial"/>
        </w:rPr>
      </w:pPr>
    </w:p>
    <w:p w:rsidR="004E1D20" w:rsidRDefault="004E1D20">
      <w:pPr>
        <w:spacing w:after="292"/>
        <w:ind w:left="0" w:right="0" w:firstLine="0"/>
        <w:jc w:val="left"/>
      </w:pPr>
    </w:p>
    <w:p w:rsidR="009C528E" w:rsidRDefault="009C528E">
      <w:pPr>
        <w:spacing w:after="166" w:line="246" w:lineRule="auto"/>
        <w:ind w:left="10"/>
        <w:jc w:val="center"/>
        <w:rPr>
          <w:b/>
        </w:rPr>
      </w:pPr>
    </w:p>
    <w:p w:rsidR="000A3070" w:rsidRDefault="000A3070">
      <w:pPr>
        <w:spacing w:after="166" w:line="246" w:lineRule="auto"/>
        <w:ind w:left="10"/>
        <w:jc w:val="center"/>
        <w:rPr>
          <w:b/>
        </w:rPr>
      </w:pPr>
    </w:p>
    <w:p w:rsidR="00AF0ACF" w:rsidRDefault="00BA654F">
      <w:pPr>
        <w:spacing w:after="166" w:line="246" w:lineRule="auto"/>
        <w:ind w:left="10"/>
        <w:jc w:val="center"/>
      </w:pPr>
      <w:r>
        <w:rPr>
          <w:b/>
        </w:rPr>
        <w:t>ANEXO III</w:t>
      </w:r>
    </w:p>
    <w:p w:rsidR="00AF0ACF" w:rsidRDefault="00BA654F">
      <w:pPr>
        <w:spacing w:after="166" w:line="246" w:lineRule="auto"/>
        <w:ind w:left="10"/>
        <w:jc w:val="center"/>
      </w:pPr>
      <w:r>
        <w:rPr>
          <w:b/>
        </w:rPr>
        <w:t>MINUTA DO CONTRATO</w:t>
      </w:r>
      <w:r w:rsidR="00C45BEE">
        <w:rPr>
          <w:b/>
        </w:rPr>
        <w:t xml:space="preserve"> N° ..../20...</w:t>
      </w:r>
    </w:p>
    <w:p w:rsidR="00AF0ACF" w:rsidRDefault="00383BC2">
      <w:pPr>
        <w:spacing w:after="278" w:line="246" w:lineRule="auto"/>
        <w:ind w:left="10"/>
        <w:jc w:val="center"/>
      </w:pPr>
      <w:r>
        <w:rPr>
          <w:b/>
        </w:rPr>
        <w:t>CONCORRÊNCIA ELETRÔNICA  Nº 01</w:t>
      </w:r>
      <w:r w:rsidR="00C45BEE" w:rsidRPr="00383BC2">
        <w:rPr>
          <w:b/>
        </w:rPr>
        <w:t>/2024</w:t>
      </w:r>
      <w:r w:rsidR="00BF4F86">
        <w:rPr>
          <w:b/>
        </w:rPr>
        <w:t xml:space="preserve"> PML</w:t>
      </w:r>
    </w:p>
    <w:p w:rsidR="00AF0ACF" w:rsidRDefault="00BA654F">
      <w:pPr>
        <w:spacing w:after="290"/>
        <w:ind w:left="0" w:right="0" w:firstLine="0"/>
        <w:jc w:val="left"/>
      </w:pPr>
      <w:r>
        <w:rPr>
          <w:rFonts w:ascii="Arial" w:eastAsia="Arial" w:hAnsi="Arial" w:cs="Arial"/>
        </w:rPr>
        <w:t xml:space="preserve"> </w:t>
      </w:r>
    </w:p>
    <w:p w:rsidR="00AF0ACF" w:rsidRDefault="00BF4F86">
      <w:r>
        <w:t xml:space="preserve"> O</w:t>
      </w:r>
      <w:r w:rsidR="00BA654F">
        <w:t xml:space="preserve"> </w:t>
      </w:r>
      <w:r>
        <w:rPr>
          <w:b/>
        </w:rPr>
        <w:t>Município de Laguna/SC</w:t>
      </w:r>
      <w:r w:rsidR="00BA654F">
        <w:t>,</w:t>
      </w:r>
      <w:r>
        <w:t xml:space="preserve"> pessoa jurídica de direito público, inscrito no C.N.P.J. nº 82.928.706/0001-82</w:t>
      </w:r>
      <w:r w:rsidR="008C7FB3">
        <w:t xml:space="preserve"> com sede na cidade de Laguna, Estado de Santa Catarina, na Av. Colomb</w:t>
      </w:r>
      <w:r w:rsidR="009C528E">
        <w:t>o Machado Salles n° 145, centro</w:t>
      </w:r>
      <w:r w:rsidR="00BA654F">
        <w:t xml:space="preserve">, ora em diante denominado </w:t>
      </w:r>
      <w:r w:rsidR="00BA654F">
        <w:rPr>
          <w:b/>
        </w:rPr>
        <w:t>CONTRATANTE</w:t>
      </w:r>
      <w:r w:rsidR="00BA654F" w:rsidRPr="00910DEC">
        <w:rPr>
          <w:b/>
        </w:rPr>
        <w:t xml:space="preserve">, </w:t>
      </w:r>
      <w:r w:rsidR="00BA654F" w:rsidRPr="00910DEC">
        <w:t>neste ato represen</w:t>
      </w:r>
      <w:r w:rsidR="007D3800" w:rsidRPr="00910DEC">
        <w:t xml:space="preserve">tado pelo </w:t>
      </w:r>
      <w:r w:rsidR="007D3800">
        <w:t xml:space="preserve">Secretário da Fazenda, Administração e Serviços </w:t>
      </w:r>
      <w:r w:rsidR="007D3800" w:rsidRPr="000C526C">
        <w:t xml:space="preserve">Públicos </w:t>
      </w:r>
      <w:r w:rsidR="008C7FB3" w:rsidRPr="000C526C">
        <w:t>, e a empresa</w:t>
      </w:r>
      <w:r w:rsidR="008C7FB3">
        <w:t xml:space="preserve"> xxxxxx</w:t>
      </w:r>
      <w:r w:rsidR="00BA654F">
        <w:t xml:space="preserve">, inscrita no C.N.P.J. nº. xx.xxx.xxx/xxxx-xx, doravante denominada </w:t>
      </w:r>
      <w:r w:rsidR="00BA654F">
        <w:rPr>
          <w:b/>
        </w:rPr>
        <w:t>CONTRATADA</w:t>
      </w:r>
      <w:r w:rsidR="00BA654F">
        <w:t xml:space="preserve">, neste ato representada pelo Sr. xxxxxx, CPF n° xxx.xxx.xxx-xx, firmam o presente contrato, oriundo da licitação na modalidade </w:t>
      </w:r>
      <w:r w:rsidR="00383BC2" w:rsidRPr="00383BC2">
        <w:rPr>
          <w:b/>
        </w:rPr>
        <w:t>Concorrência nº 01</w:t>
      </w:r>
      <w:r w:rsidR="00ED46ED" w:rsidRPr="00383BC2">
        <w:rPr>
          <w:b/>
        </w:rPr>
        <w:t>/2024 PML</w:t>
      </w:r>
      <w:r w:rsidR="00BA654F" w:rsidRPr="00383BC2">
        <w:t>,</w:t>
      </w:r>
      <w:r w:rsidR="00ED46ED">
        <w:t xml:space="preserve"> processo administrativo n</w:t>
      </w:r>
      <w:r w:rsidR="000C526C" w:rsidRPr="000C526C">
        <w:t>° 229</w:t>
      </w:r>
      <w:r w:rsidR="00ED46ED" w:rsidRPr="000C526C">
        <w:t>/2024</w:t>
      </w:r>
      <w:r w:rsidR="00541273" w:rsidRPr="000C526C">
        <w:t xml:space="preserve"> </w:t>
      </w:r>
      <w:r w:rsidR="000C526C" w:rsidRPr="000C526C">
        <w:t>1doc</w:t>
      </w:r>
      <w:r w:rsidR="00ED46ED" w:rsidRPr="000C526C">
        <w:t>,</w:t>
      </w:r>
      <w:r w:rsidR="00ED46ED">
        <w:t xml:space="preserve"> homologado em xx/xx/xxxx</w:t>
      </w:r>
      <w:r w:rsidR="00BA654F">
        <w:t xml:space="preserve"> pelo qual se obriga a prestar os serviços do objeto deste Contrato, na forma e condições estabelecidas no edital de licitação, na proposta de preços, e nas cláusulas seguintes, a ser regido pela Lei Federal nº 14.133, de 01 de abril de 2021, Lei Complementar nº 123, de 14 de d</w:t>
      </w:r>
      <w:r w:rsidR="00ED46ED">
        <w:t>ezembro de 2006</w:t>
      </w:r>
      <w:r w:rsidR="007D3800">
        <w:t>, Decreto</w:t>
      </w:r>
      <w:r w:rsidR="00AB6DC8">
        <w:t xml:space="preserve"> Municipal</w:t>
      </w:r>
      <w:r w:rsidR="007D3800">
        <w:t xml:space="preserve"> n° 6.951, de 05 de maio de 2023, Decreto</w:t>
      </w:r>
      <w:r w:rsidR="00AB6DC8">
        <w:t xml:space="preserve"> Municipal</w:t>
      </w:r>
      <w:r w:rsidR="007D3800">
        <w:t xml:space="preserve"> n° 7.154, de 19 de janeiro de 2024</w:t>
      </w:r>
      <w:r w:rsidR="00BA654F">
        <w:t xml:space="preserve"> e alterações posteriores e demais normas legais federais, estaduais e municipais vigentes.</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PRIMEIRA</w:t>
      </w:r>
      <w:r>
        <w:rPr>
          <w:b/>
        </w:rPr>
        <w:t xml:space="preserve"> - Objeto do Contrato</w:t>
      </w:r>
    </w:p>
    <w:p w:rsidR="00AF0ACF" w:rsidRDefault="00BA654F" w:rsidP="00810F59">
      <w:r>
        <w:rPr>
          <w:b/>
        </w:rPr>
        <w:t xml:space="preserve">1.1 - </w:t>
      </w:r>
      <w:r>
        <w:t xml:space="preserve">Este contrato tem por objeto a </w:t>
      </w:r>
      <w:r>
        <w:rPr>
          <w:b/>
        </w:rPr>
        <w:t>cont</w:t>
      </w:r>
      <w:r w:rsidR="007945A6">
        <w:rPr>
          <w:b/>
        </w:rPr>
        <w:t>ratação de empresa</w:t>
      </w:r>
      <w:r>
        <w:rPr>
          <w:b/>
        </w:rPr>
        <w:t xml:space="preserve"> para</w:t>
      </w:r>
      <w:r w:rsidR="00EF5EF7">
        <w:rPr>
          <w:b/>
        </w:rPr>
        <w:t xml:space="preserve"> </w:t>
      </w:r>
      <w:r w:rsidR="000C526C">
        <w:rPr>
          <w:b/>
        </w:rPr>
        <w:t xml:space="preserve">Reforma </w:t>
      </w:r>
      <w:r w:rsidR="00212E59">
        <w:rPr>
          <w:b/>
        </w:rPr>
        <w:t>da Associação de Surf de Laguna</w:t>
      </w:r>
      <w:r w:rsidRPr="000C526C">
        <w:t>,</w:t>
      </w:r>
      <w:r w:rsidR="000C526C">
        <w:t xml:space="preserve"> </w:t>
      </w:r>
      <w:r>
        <w:t>conforme descrição abaixo:</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SEGUNDA</w:t>
      </w:r>
      <w:r>
        <w:rPr>
          <w:b/>
        </w:rPr>
        <w:t xml:space="preserve"> - Regime de Execução</w:t>
      </w:r>
    </w:p>
    <w:p w:rsidR="00AF0ACF" w:rsidRDefault="00BA654F">
      <w:r>
        <w:rPr>
          <w:b/>
        </w:rPr>
        <w:t xml:space="preserve">2.1 -  </w:t>
      </w:r>
      <w:r>
        <w:t xml:space="preserve">A execução do presente Contrato será pelo regime de execução indireta de empreitada por preço unitário. </w:t>
      </w:r>
    </w:p>
    <w:p w:rsidR="00AF0ACF" w:rsidRDefault="00BA654F">
      <w:r>
        <w:rPr>
          <w:b/>
        </w:rPr>
        <w:t xml:space="preserve">2.2 - </w:t>
      </w:r>
      <w:r>
        <w:t xml:space="preserve">Fica vinculado este termo contratual as condições do Edital e seus anexos do processo licitatório </w:t>
      </w:r>
      <w:r w:rsidR="008E17A6">
        <w:rPr>
          <w:b/>
        </w:rPr>
        <w:t xml:space="preserve">de Concorrência </w:t>
      </w:r>
      <w:r w:rsidR="00383BC2" w:rsidRPr="00383BC2">
        <w:rPr>
          <w:b/>
        </w:rPr>
        <w:t>nº 01</w:t>
      </w:r>
      <w:r w:rsidR="00383BC2">
        <w:rPr>
          <w:b/>
        </w:rPr>
        <w:t>/2024</w:t>
      </w:r>
      <w:r>
        <w:rPr>
          <w:b/>
        </w:rPr>
        <w:t xml:space="preserve"> </w:t>
      </w:r>
      <w:r>
        <w:t xml:space="preserve">e à proposta da </w:t>
      </w:r>
      <w:r>
        <w:rPr>
          <w:b/>
        </w:rPr>
        <w:t>CONTRATADA</w:t>
      </w:r>
      <w:r>
        <w:t>.</w:t>
      </w:r>
    </w:p>
    <w:p w:rsidR="00AF0ACF" w:rsidRDefault="00BA654F">
      <w:pPr>
        <w:spacing w:after="168"/>
        <w:ind w:left="123" w:right="0" w:firstLine="0"/>
        <w:jc w:val="left"/>
      </w:pPr>
      <w:r>
        <w:t xml:space="preserve"> </w:t>
      </w:r>
    </w:p>
    <w:p w:rsidR="00AF0ACF" w:rsidRDefault="00BA654F">
      <w:pPr>
        <w:spacing w:after="165" w:line="234" w:lineRule="auto"/>
        <w:jc w:val="left"/>
      </w:pPr>
      <w:r>
        <w:rPr>
          <w:b/>
          <w:u w:val="single" w:color="000000"/>
        </w:rPr>
        <w:t>CLÁUSULA TERCEIRA</w:t>
      </w:r>
      <w:r>
        <w:rPr>
          <w:b/>
        </w:rPr>
        <w:t xml:space="preserve"> - Preço</w:t>
      </w:r>
    </w:p>
    <w:p w:rsidR="00AF0ACF" w:rsidRDefault="00BA654F">
      <w:r>
        <w:rPr>
          <w:b/>
        </w:rPr>
        <w:t xml:space="preserve">3.1 - </w:t>
      </w:r>
      <w:r>
        <w:t>O valor deste Contrato para efeitos financeiros, fiscais e orçamentários é de R</w:t>
      </w:r>
      <w:r w:rsidRPr="00212E59">
        <w:t>$ xx,00</w:t>
      </w:r>
      <w:r>
        <w:t xml:space="preserve"> (valor por extenso).</w:t>
      </w:r>
    </w:p>
    <w:p w:rsidR="00AF0ACF" w:rsidRDefault="00BA654F">
      <w:r>
        <w:rPr>
          <w:b/>
        </w:rPr>
        <w:t xml:space="preserve">3.2 - </w:t>
      </w:r>
      <w:r>
        <w:t>Os preços inicialmente contratados somente poderão ser reajustados após o prazo de um ano, contado da data base do o</w:t>
      </w:r>
      <w:r w:rsidR="00212E59">
        <w:t>rçamento estimado.</w:t>
      </w:r>
      <w:r>
        <w:t xml:space="preserve"> </w:t>
      </w:r>
    </w:p>
    <w:p w:rsidR="00AF0ACF" w:rsidRDefault="00BA654F">
      <w:pPr>
        <w:ind w:right="91"/>
      </w:pPr>
      <w:r>
        <w:rPr>
          <w:b/>
        </w:rPr>
        <w:t>3.3 -</w:t>
      </w:r>
      <w:r>
        <w:t xml:space="preserve"> Após o interregno de um ano, e independentemente de pedido do contratado, os preços iniciais serão reajustados, mediante a aplicação do índice </w:t>
      </w:r>
      <w:r w:rsidRPr="00212E59">
        <w:t>INCC/DI - Índice</w:t>
      </w:r>
      <w:r>
        <w:t xml:space="preserve"> Nacional de Custo de Construção Disponibilidade Interna</w:t>
      </w:r>
      <w:r>
        <w:rPr>
          <w:i/>
        </w:rPr>
        <w:t>,</w:t>
      </w:r>
      <w:r>
        <w:t xml:space="preserve"> exclusivamente para as obrigações iniciadas e concluídas após a ocorrência da anualidade.</w:t>
      </w:r>
    </w:p>
    <w:p w:rsidR="00AF0ACF" w:rsidRDefault="00BA654F">
      <w:r>
        <w:rPr>
          <w:b/>
        </w:rPr>
        <w:lastRenderedPageBreak/>
        <w:t>3.4 -</w:t>
      </w:r>
      <w:r>
        <w:t xml:space="preserve"> Nos reajustes subsequentes ao primeiro, o interregno mínimo de um ano será contado a partir dos efeitos financeiros do último reajuste.</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QUARTA</w:t>
      </w:r>
      <w:r>
        <w:rPr>
          <w:b/>
        </w:rPr>
        <w:t xml:space="preserve"> - Condições de Pagamento</w:t>
      </w:r>
    </w:p>
    <w:p w:rsidR="00AF0ACF" w:rsidRDefault="00BA654F">
      <w:pPr>
        <w:ind w:right="87"/>
      </w:pPr>
      <w:r>
        <w:rPr>
          <w:b/>
        </w:rPr>
        <w:t>4.1</w:t>
      </w:r>
      <w:r>
        <w:t xml:space="preserve"> - O pagamento será efetivado de acordo com a(s) proposta(s) de preços apresentada(s) pelo(s) vencedor(s) da licitação, observado o que consta neste Edital e seus Anexos, inclusive quanto à forma e condições de pagamento.</w:t>
      </w:r>
    </w:p>
    <w:p w:rsidR="00AF0ACF" w:rsidRDefault="00BA654F">
      <w:pPr>
        <w:ind w:right="91"/>
      </w:pPr>
      <w:r>
        <w:rPr>
          <w:b/>
        </w:rPr>
        <w:t>4.1.1 -</w:t>
      </w:r>
      <w:r>
        <w:t xml:space="preserve"> O Município</w:t>
      </w:r>
      <w:r>
        <w:rPr>
          <w:b/>
        </w:rPr>
        <w:t xml:space="preserve"> </w:t>
      </w:r>
      <w:r>
        <w:t>responsabilizar-se-á pelo pagamento resultantes de modificações contratuais sempre que devidamente autorizados pela Secretaria Gestora do Contrato, observados os limites do art 125 da Lei nº 14.133/21.</w:t>
      </w:r>
    </w:p>
    <w:p w:rsidR="00AF0ACF" w:rsidRDefault="00BA654F">
      <w:pPr>
        <w:ind w:right="89"/>
      </w:pPr>
      <w:r>
        <w:rPr>
          <w:b/>
        </w:rPr>
        <w:t>4.2</w:t>
      </w:r>
      <w:r>
        <w:t xml:space="preserve"> - O pagamento será efetivado mediante apresentação da nota fiscal/fatura que deverá ser emitida em nome do Município, da qual deverá constar o número desta licitação, empenho e das negativas fiscais regularizadas (Federal (conjunta com a contribuição previdenciária), Estadual, Municipal, FGTS e a Certidão de Negativa de Débitos Trabalhistas), conforme Lei nº 12.440, de 07 de julho de 2011.</w:t>
      </w:r>
    </w:p>
    <w:p w:rsidR="00AF0ACF" w:rsidRDefault="00BA654F">
      <w:r>
        <w:rPr>
          <w:b/>
        </w:rPr>
        <w:t xml:space="preserve">4.3 - </w:t>
      </w:r>
      <w:r>
        <w:t>As retenções tributárias serão aplicadas de acordo com as legislações federais, estaduais e municipais vigentes.</w:t>
      </w:r>
    </w:p>
    <w:p w:rsidR="008E17A6" w:rsidRPr="008E17A6" w:rsidRDefault="00BA654F" w:rsidP="008E17A6">
      <w:pPr>
        <w:spacing w:after="0"/>
      </w:pPr>
      <w:r>
        <w:rPr>
          <w:b/>
        </w:rPr>
        <w:t>4.4 -</w:t>
      </w:r>
      <w:r>
        <w:t xml:space="preserve"> O pagamento da Nota Fiscal será efetuado em até 30 (trinta) dias após o ac</w:t>
      </w:r>
      <w:r w:rsidR="008E17A6">
        <w:t>eite do fiscal do contrato</w:t>
      </w:r>
      <w:r>
        <w:t>.</w:t>
      </w:r>
      <w:r w:rsidR="008E17A6">
        <w:t xml:space="preserve"> </w:t>
      </w:r>
    </w:p>
    <w:p w:rsidR="008E17A6" w:rsidRDefault="008E17A6" w:rsidP="008E17A6">
      <w:pPr>
        <w:rPr>
          <w:b/>
        </w:rPr>
      </w:pPr>
    </w:p>
    <w:p w:rsidR="00AF0ACF" w:rsidRDefault="00BA654F" w:rsidP="008E17A6">
      <w:r>
        <w:rPr>
          <w:b/>
        </w:rPr>
        <w:t xml:space="preserve">4.5 </w:t>
      </w:r>
      <w:r w:rsidRPr="0048771B">
        <w:rPr>
          <w:b/>
        </w:rPr>
        <w:t xml:space="preserve">- </w:t>
      </w:r>
      <w:r w:rsidRPr="0048771B">
        <w:t>Em caso de atraso dos pagamentos por culpa exclusiva da Administração, será aplicado como índice de atualização monetária o IPCA – Índice de Preços ao Consumidor Amplo.</w:t>
      </w:r>
      <w:r>
        <w:t xml:space="preserve"> </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QUINTA</w:t>
      </w:r>
      <w:r>
        <w:rPr>
          <w:b/>
        </w:rPr>
        <w:t xml:space="preserve"> - Prazo e Forma de Execução do Objeto</w:t>
      </w:r>
    </w:p>
    <w:p w:rsidR="00AF0ACF" w:rsidRDefault="00BA654F">
      <w:r>
        <w:rPr>
          <w:b/>
        </w:rPr>
        <w:t>5.1</w:t>
      </w:r>
      <w:r>
        <w:t xml:space="preserve"> - </w:t>
      </w:r>
      <w:r>
        <w:rPr>
          <w:b/>
        </w:rPr>
        <w:t>O</w:t>
      </w:r>
      <w:r>
        <w:t xml:space="preserve"> </w:t>
      </w:r>
      <w:r>
        <w:rPr>
          <w:b/>
        </w:rPr>
        <w:t xml:space="preserve">prazo de vigência contratual </w:t>
      </w:r>
      <w:r w:rsidR="00100380">
        <w:t xml:space="preserve">será </w:t>
      </w:r>
      <w:r w:rsidR="00212E59">
        <w:t>de 10 (dez</w:t>
      </w:r>
      <w:r w:rsidRPr="00212E59">
        <w:t>) meses</w:t>
      </w:r>
      <w:r>
        <w:t xml:space="preserve">, contados a partir da assinatura do Contrato, podendo ser prorrogado nos termos do artigo 111, da Lei nº 14.133/21. </w:t>
      </w:r>
    </w:p>
    <w:p w:rsidR="00AF0ACF" w:rsidRDefault="00BA654F" w:rsidP="0099637E">
      <w:pPr>
        <w:ind w:right="91"/>
      </w:pPr>
      <w:r>
        <w:rPr>
          <w:b/>
        </w:rPr>
        <w:t>5.2</w:t>
      </w:r>
      <w:r>
        <w:t xml:space="preserve"> - </w:t>
      </w:r>
      <w:r>
        <w:rPr>
          <w:b/>
        </w:rPr>
        <w:t>O</w:t>
      </w:r>
      <w:r>
        <w:t xml:space="preserve"> </w:t>
      </w:r>
      <w:r>
        <w:rPr>
          <w:b/>
        </w:rPr>
        <w:t xml:space="preserve">prazo da execução dos serviços </w:t>
      </w:r>
      <w:r w:rsidR="00212E59">
        <w:t>será de 06 (seis)</w:t>
      </w:r>
      <w:r w:rsidRPr="00212E59">
        <w:t xml:space="preserve"> meses</w:t>
      </w:r>
      <w:r>
        <w:t>, a contar da data</w:t>
      </w:r>
      <w:r w:rsidR="00100380">
        <w:t xml:space="preserve"> da última assinatura </w:t>
      </w:r>
      <w:r>
        <w:t xml:space="preserve"> do representante legal da empresa na ordem de serviço, salvo em casos em que seja estabelecido no próprio documento data para o início dos serviços, podendo ser prorrogado nos termos do artigo 111, da Lei nº 14.133/21.</w:t>
      </w:r>
    </w:p>
    <w:p w:rsidR="00AF0ACF" w:rsidRDefault="0099637E">
      <w:pPr>
        <w:ind w:right="92"/>
      </w:pPr>
      <w:r>
        <w:rPr>
          <w:b/>
        </w:rPr>
        <w:t>5.3</w:t>
      </w:r>
      <w:r w:rsidR="00BA654F">
        <w:rPr>
          <w:b/>
        </w:rPr>
        <w:t xml:space="preserve"> -</w:t>
      </w:r>
      <w:r w:rsidR="00BA654F">
        <w:t xml:space="preserve"> Para fins de contagem do prazo previsto na cláusula 5.1 será considerado como data de assinatura do contrato a data da última assinatura (dia/mês/ano) dos signatários referenciados no preâmbulo do referido instrumento.</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SEXTA</w:t>
      </w:r>
      <w:r>
        <w:rPr>
          <w:b/>
        </w:rPr>
        <w:t xml:space="preserve"> - Recursos para Atender as Despesas</w:t>
      </w:r>
    </w:p>
    <w:p w:rsidR="00AF0ACF" w:rsidRDefault="00BA654F">
      <w:r>
        <w:rPr>
          <w:b/>
        </w:rPr>
        <w:t>6.1 -</w:t>
      </w:r>
      <w:r>
        <w:t xml:space="preserve"> As despesas provenientes do objeto deste contrato correrão pelas seguintes dotações orçamentárias:</w:t>
      </w:r>
    </w:p>
    <w:p w:rsidR="00CC224C" w:rsidRPr="00C06418" w:rsidRDefault="00F966EB" w:rsidP="00CC224C">
      <w:pPr>
        <w:rPr>
          <w:shd w:val="clear" w:color="auto" w:fill="FFFFFF"/>
        </w:rPr>
      </w:pPr>
      <w:r w:rsidRPr="00961456">
        <w:rPr>
          <w:shd w:val="clear" w:color="auto" w:fill="FFFFFF"/>
        </w:rPr>
        <w:t xml:space="preserve">                      </w:t>
      </w:r>
      <w:r>
        <w:rPr>
          <w:shd w:val="clear" w:color="auto" w:fill="FFFFFF"/>
        </w:rPr>
        <w:t xml:space="preserve">  </w:t>
      </w:r>
      <w:r w:rsidR="00CC224C" w:rsidRPr="00C06418">
        <w:rPr>
          <w:shd w:val="clear" w:color="auto" w:fill="FFFFFF"/>
        </w:rPr>
        <w:t>Órgão: 09 - Poder Executivo</w:t>
      </w:r>
    </w:p>
    <w:p w:rsidR="00CC224C" w:rsidRPr="00C06418" w:rsidRDefault="00CC224C" w:rsidP="00CC224C">
      <w:pPr>
        <w:rPr>
          <w:shd w:val="clear" w:color="auto" w:fill="FFFFFF"/>
        </w:rPr>
      </w:pPr>
      <w:r w:rsidRPr="00C06418">
        <w:rPr>
          <w:shd w:val="clear" w:color="auto" w:fill="FFFFFF"/>
        </w:rPr>
        <w:t xml:space="preserve">                        Unidade: 015 </w:t>
      </w:r>
      <w:r w:rsidRPr="00C06418">
        <w:rPr>
          <w:shd w:val="clear" w:color="auto" w:fill="FFFFFF"/>
        </w:rPr>
        <w:softHyphen/>
        <w:t xml:space="preserve"> - Secretaria de Turismo e Lazer</w:t>
      </w:r>
    </w:p>
    <w:p w:rsidR="00CC224C" w:rsidRPr="00C06418" w:rsidRDefault="00CC224C" w:rsidP="00CC224C">
      <w:pPr>
        <w:rPr>
          <w:shd w:val="clear" w:color="auto" w:fill="FFFFFF"/>
        </w:rPr>
      </w:pPr>
      <w:r w:rsidRPr="00C06418">
        <w:rPr>
          <w:shd w:val="clear" w:color="auto" w:fill="FFFFFF"/>
        </w:rPr>
        <w:t xml:space="preserve">                        Projeto Atividade: 2.093 – Manutenção da Secretaria de Turismo e Lazer</w:t>
      </w:r>
    </w:p>
    <w:p w:rsidR="00CC224C" w:rsidRPr="00C06418" w:rsidRDefault="00CC224C" w:rsidP="00CC224C">
      <w:pPr>
        <w:rPr>
          <w:shd w:val="clear" w:color="auto" w:fill="FFFFFF"/>
        </w:rPr>
      </w:pPr>
      <w:r w:rsidRPr="00C06418">
        <w:rPr>
          <w:shd w:val="clear" w:color="auto" w:fill="FFFFFF"/>
        </w:rPr>
        <w:t xml:space="preserve">                        Elemento: 4.4.90.00.00.00.00.00 – Aplicações Diretas</w:t>
      </w:r>
    </w:p>
    <w:p w:rsidR="00CC224C" w:rsidRPr="00C06418" w:rsidRDefault="00CC224C" w:rsidP="00CC224C">
      <w:r w:rsidRPr="00C06418">
        <w:rPr>
          <w:shd w:val="clear" w:color="auto" w:fill="FFFFFF"/>
        </w:rPr>
        <w:t xml:space="preserve">                        Código reduzido: 115</w:t>
      </w:r>
      <w:r w:rsidRPr="00C06418">
        <w:t xml:space="preserve"> </w:t>
      </w:r>
    </w:p>
    <w:p w:rsidR="00CC224C" w:rsidRPr="00C06418" w:rsidRDefault="00CC224C" w:rsidP="00CC224C">
      <w:r w:rsidRPr="00C06418">
        <w:lastRenderedPageBreak/>
        <w:t xml:space="preserve">                        Recurso: 2.710.3210.0079</w:t>
      </w:r>
    </w:p>
    <w:p w:rsidR="00F573B1" w:rsidRDefault="00CC224C" w:rsidP="00CC224C">
      <w:pPr>
        <w:rPr>
          <w:b/>
        </w:rPr>
      </w:pPr>
      <w:r w:rsidRPr="00C06418">
        <w:rPr>
          <w:shd w:val="clear" w:color="auto" w:fill="FFFFFF"/>
        </w:rPr>
        <w:t xml:space="preserve">                                       1.500.0000.0080</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SÉTIMA</w:t>
      </w:r>
      <w:r>
        <w:rPr>
          <w:b/>
        </w:rPr>
        <w:t xml:space="preserve"> - Gestão do Contrato</w:t>
      </w:r>
    </w:p>
    <w:p w:rsidR="00AF0ACF" w:rsidRDefault="00BA654F">
      <w:pPr>
        <w:ind w:right="92"/>
      </w:pPr>
      <w:r>
        <w:rPr>
          <w:b/>
        </w:rPr>
        <w:t>7.1</w:t>
      </w:r>
      <w:r>
        <w:t xml:space="preserve"> - A gestão do contrato será reali</w:t>
      </w:r>
      <w:r w:rsidR="00F573B1">
        <w:t xml:space="preserve">zada pela Secretaria </w:t>
      </w:r>
      <w:r w:rsidR="00CC224C">
        <w:t>de Planejamento</w:t>
      </w:r>
      <w:r>
        <w:t>,</w:t>
      </w:r>
      <w:r>
        <w:rPr>
          <w:b/>
        </w:rPr>
        <w:t xml:space="preserve"> </w:t>
      </w:r>
      <w:r>
        <w:t>sendo essa responsável pelo recebimento e fiscalização do objeto licitado, devendo ser observado o disposto no art. 117 da Lei nº 14.133/21.</w:t>
      </w:r>
    </w:p>
    <w:p w:rsidR="00AF0ACF" w:rsidRDefault="00BA654F">
      <w:r>
        <w:rPr>
          <w:b/>
        </w:rPr>
        <w:t xml:space="preserve">7.2 </w:t>
      </w:r>
      <w:r>
        <w:t xml:space="preserve">-  O modelo de gestão do contrato será nos termos do disposto no Anexo </w:t>
      </w:r>
      <w:r w:rsidRPr="0099637E">
        <w:t>IV.a - Memorial Descritivo</w:t>
      </w:r>
      <w:r>
        <w:t>.</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OITAVA</w:t>
      </w:r>
      <w:r>
        <w:rPr>
          <w:b/>
        </w:rPr>
        <w:t xml:space="preserve"> - Direito de Fiscalização</w:t>
      </w:r>
    </w:p>
    <w:p w:rsidR="00AF0ACF" w:rsidRDefault="00BA654F">
      <w:pPr>
        <w:ind w:right="91"/>
      </w:pPr>
      <w:r>
        <w:rPr>
          <w:b/>
        </w:rPr>
        <w:t xml:space="preserve">8.1 - </w:t>
      </w:r>
      <w:r>
        <w:t xml:space="preserve">O </w:t>
      </w:r>
      <w:r>
        <w:rPr>
          <w:b/>
        </w:rPr>
        <w:t>CONTRATANTE</w:t>
      </w:r>
      <w:r>
        <w:t xml:space="preserve"> exercerá ampla fiscalização do objeto contratado, o que em nenhuma hipótese eximirá a </w:t>
      </w:r>
      <w:r>
        <w:rPr>
          <w:b/>
        </w:rPr>
        <w:t>CONTRATADA</w:t>
      </w:r>
      <w:r>
        <w:t xml:space="preserve"> das responsabilidades fixadas pelo Código Civil e pelo Código de Defesa do Consumidor.</w:t>
      </w:r>
    </w:p>
    <w:p w:rsidR="00AF0ACF" w:rsidRDefault="00BA654F">
      <w:r>
        <w:rPr>
          <w:b/>
        </w:rPr>
        <w:t xml:space="preserve">8.2 - </w:t>
      </w:r>
      <w:r>
        <w:t xml:space="preserve">A fiscalização do </w:t>
      </w:r>
      <w:r>
        <w:rPr>
          <w:b/>
        </w:rPr>
        <w:t>CONTRATANTE</w:t>
      </w:r>
      <w:r>
        <w:t xml:space="preserve"> transmitirá por escrito as instruções, ordens e reclamações, competindo-lhe a decisão nos casos de dúvidas que surgirem no decorrer da vigência contratual.</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NONA</w:t>
      </w:r>
      <w:r>
        <w:rPr>
          <w:b/>
        </w:rPr>
        <w:t xml:space="preserve"> - Responsabilidades do CONTRATANTE</w:t>
      </w:r>
    </w:p>
    <w:p w:rsidR="00AF0ACF" w:rsidRDefault="00BA654F">
      <w:r>
        <w:rPr>
          <w:b/>
        </w:rPr>
        <w:t xml:space="preserve">9.1 - </w:t>
      </w:r>
      <w:r>
        <w:t>Cumprir e fazer cumprir as disposições deste contrato e anexos;</w:t>
      </w:r>
    </w:p>
    <w:p w:rsidR="00AF0ACF" w:rsidRDefault="00BA654F">
      <w:r>
        <w:rPr>
          <w:b/>
        </w:rPr>
        <w:t xml:space="preserve">9.2 - </w:t>
      </w:r>
      <w:r>
        <w:t>Determinar, quando cabível, as modificações consideradas necessárias à execução do contrato e a tutelar o interesse público.</w:t>
      </w:r>
    </w:p>
    <w:p w:rsidR="00AF0ACF" w:rsidRDefault="00BA654F">
      <w:r>
        <w:rPr>
          <w:b/>
        </w:rPr>
        <w:t xml:space="preserve">9.3 - </w:t>
      </w:r>
      <w:r>
        <w:t>Intervir na execução do objeto licitado nos casos previstos em lei e na forma deste contrato visando proteger o interesse público;</w:t>
      </w:r>
    </w:p>
    <w:p w:rsidR="00AF0ACF" w:rsidRDefault="00BA654F">
      <w:r>
        <w:rPr>
          <w:b/>
        </w:rPr>
        <w:t>9.</w:t>
      </w:r>
      <w:r w:rsidRPr="00E4482D">
        <w:rPr>
          <w:b/>
        </w:rPr>
        <w:t>4</w:t>
      </w:r>
      <w:r w:rsidRPr="00E4482D">
        <w:t xml:space="preserve"> - Responder aos pedidos de reajuste e de restabelecimento de equilíbrio econômico-financeiro em até 03 (três) meses, e em caso de repactuação o prazo para resposta será de até 01 (um) mês.</w:t>
      </w:r>
    </w:p>
    <w:p w:rsidR="00AF0ACF" w:rsidRDefault="00BA654F">
      <w:pPr>
        <w:ind w:right="106"/>
      </w:pPr>
      <w:r>
        <w:rPr>
          <w:b/>
        </w:rPr>
        <w:t>9.5</w:t>
      </w:r>
      <w:r>
        <w:t xml:space="preserve"> - Conferir, fiscalizar, vistoriar e aprovar o objeto contratado, conforme especificações técnicas contidas no Anexo </w:t>
      </w:r>
      <w:r w:rsidRPr="00C55E62">
        <w:t>IV do Edital</w:t>
      </w:r>
      <w:r w:rsidR="00244F12">
        <w:t>.</w:t>
      </w:r>
    </w:p>
    <w:p w:rsidR="00AF0ACF" w:rsidRDefault="00BA654F">
      <w:r>
        <w:rPr>
          <w:b/>
        </w:rPr>
        <w:t>9.6</w:t>
      </w:r>
      <w:r>
        <w:t xml:space="preserve"> - Exigir e receber a </w:t>
      </w:r>
      <w:r>
        <w:rPr>
          <w:u w:val="single" w:color="000000"/>
        </w:rPr>
        <w:t>garantia de execução do contrato</w:t>
      </w:r>
      <w:r>
        <w:t xml:space="preserve">, conforme art. 96 da Lei nº 14.133/2021, bem como, a </w:t>
      </w:r>
      <w:r>
        <w:rPr>
          <w:u w:val="single" w:color="000000"/>
        </w:rPr>
        <w:t>garantia adicional</w:t>
      </w:r>
      <w:r>
        <w:t>, prevista no art. 59, § 5º da Lei Federal nº 14.133/2021, quando for o caso.</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CLÁUSULA DÉCIMA</w:t>
      </w:r>
      <w:r>
        <w:rPr>
          <w:b/>
        </w:rPr>
        <w:t xml:space="preserve"> -  Responsabilidades da CONTRATADA</w:t>
      </w:r>
    </w:p>
    <w:p w:rsidR="00AF0ACF" w:rsidRDefault="00BA654F">
      <w:r>
        <w:rPr>
          <w:b/>
        </w:rPr>
        <w:t xml:space="preserve">10.1 - </w:t>
      </w:r>
      <w:r>
        <w:t>A CONTRATADA obriga-se a aceitar acréscimos ou supressões que o CONTRATANTE realizar, conforme disposto no artigo 125 da Lei 14.133/2021.</w:t>
      </w:r>
    </w:p>
    <w:p w:rsidR="00AF0ACF" w:rsidRDefault="00BA654F">
      <w:pPr>
        <w:ind w:right="88"/>
      </w:pPr>
      <w:r>
        <w:rPr>
          <w:b/>
        </w:rPr>
        <w:t xml:space="preserve">10.2 - </w:t>
      </w:r>
      <w:r>
        <w:t xml:space="preserve">Assumir integral responsabilidade pela execução dos serviços objeto contratual que vir a efetuar, estando sempre de acordo com o estabelecido nas normas deste contrato e do </w:t>
      </w:r>
      <w:r w:rsidR="00BC5CC0" w:rsidRPr="00BC5CC0">
        <w:rPr>
          <w:b/>
        </w:rPr>
        <w:t>Edital de Concorrência nº 01</w:t>
      </w:r>
      <w:r w:rsidR="00244F12" w:rsidRPr="00BC5CC0">
        <w:rPr>
          <w:b/>
        </w:rPr>
        <w:t>/2024</w:t>
      </w:r>
      <w:r w:rsidRPr="00BC5CC0">
        <w:rPr>
          <w:b/>
        </w:rPr>
        <w:t xml:space="preserve"> </w:t>
      </w:r>
      <w:r w:rsidRPr="00BC5CC0">
        <w:t>e seus anexos.</w:t>
      </w:r>
    </w:p>
    <w:p w:rsidR="00AF0ACF" w:rsidRDefault="00BA654F">
      <w:r>
        <w:rPr>
          <w:b/>
        </w:rPr>
        <w:t>10.3 -</w:t>
      </w:r>
      <w:r>
        <w:t xml:space="preserve"> Assumir integral responsabilidade pelos danos decorrentes desta execução, inclusive perante terceiros;</w:t>
      </w:r>
    </w:p>
    <w:p w:rsidR="00AF0ACF" w:rsidRDefault="00BA654F">
      <w:pPr>
        <w:ind w:right="91"/>
      </w:pPr>
      <w:r>
        <w:rPr>
          <w:b/>
        </w:rPr>
        <w:lastRenderedPageBreak/>
        <w:t>10.4 -</w:t>
      </w:r>
      <w:r>
        <w:t xml:space="preserve"> Deverá proceder as correções que se tornarem necessárias à execução do objeto contratado, executando-o de acordo com a fiscalização do </w:t>
      </w:r>
      <w:r>
        <w:rPr>
          <w:b/>
        </w:rPr>
        <w:t xml:space="preserve">CONTRATANTE </w:t>
      </w:r>
      <w:r>
        <w:t xml:space="preserve">e especificações técnicas, qualidade e quantidades, constantes no </w:t>
      </w:r>
      <w:r>
        <w:rPr>
          <w:b/>
        </w:rPr>
        <w:t>Anexo IV</w:t>
      </w:r>
      <w:r>
        <w:t xml:space="preserve"> do Edital;</w:t>
      </w:r>
    </w:p>
    <w:p w:rsidR="00AF0ACF" w:rsidRDefault="00BA654F">
      <w:r>
        <w:rPr>
          <w:b/>
        </w:rPr>
        <w:t>10.5</w:t>
      </w:r>
      <w:r>
        <w:t xml:space="preserve"> - Comunicar ao </w:t>
      </w:r>
      <w:r>
        <w:rPr>
          <w:b/>
        </w:rPr>
        <w:t>CONTRATANTE</w:t>
      </w:r>
      <w:r>
        <w:t xml:space="preserve"> toda e qualquer irregularidade encontrada para o cumprimento do contrato;</w:t>
      </w:r>
    </w:p>
    <w:p w:rsidR="00AF0ACF" w:rsidRDefault="00BA654F">
      <w:pPr>
        <w:ind w:right="91"/>
      </w:pPr>
      <w:r>
        <w:rPr>
          <w:b/>
        </w:rPr>
        <w:t>10.6 -</w:t>
      </w:r>
      <w:r>
        <w:t xml:space="preserve"> Manter, durante toda a execução do contrato, em compatibilidade com as obrigações assumidas, todas as condições de habilitação e qualificação exigidas na licitação, devendo comunicar imediatamente ao </w:t>
      </w:r>
      <w:r>
        <w:rPr>
          <w:b/>
        </w:rPr>
        <w:t>CONTRATANTE</w:t>
      </w:r>
      <w:r>
        <w:t xml:space="preserve"> qualquer alteração;</w:t>
      </w:r>
    </w:p>
    <w:p w:rsidR="00AF0ACF" w:rsidRDefault="00BA654F">
      <w:pPr>
        <w:ind w:right="91"/>
      </w:pPr>
      <w:r>
        <w:rPr>
          <w:b/>
        </w:rPr>
        <w:t xml:space="preserve">10.7 - </w:t>
      </w:r>
      <w:r>
        <w:t>O contratado deverá, caso solicitado, apresentar comprovação do cumprimento da exigência de reserva de cargos previstas em Lei, bem como em outras normas específicas, para pessoa com deficiência, para reabilitado da Previdência Social e para aprendiz;</w:t>
      </w:r>
    </w:p>
    <w:p w:rsidR="00AF0ACF" w:rsidRDefault="00BA654F">
      <w:r>
        <w:rPr>
          <w:b/>
        </w:rPr>
        <w:t xml:space="preserve">10.8 - </w:t>
      </w:r>
      <w:r>
        <w:t xml:space="preserve">Cumprir todas as obrigações e especificações técnicas dispostas no </w:t>
      </w:r>
      <w:r>
        <w:rPr>
          <w:b/>
        </w:rPr>
        <w:t xml:space="preserve">Anexo IV </w:t>
      </w:r>
      <w:r>
        <w:t>do Edital.</w:t>
      </w:r>
    </w:p>
    <w:p w:rsidR="00AF0ACF" w:rsidRDefault="00BA654F">
      <w:r>
        <w:rPr>
          <w:b/>
        </w:rPr>
        <w:t xml:space="preserve">10.9 – </w:t>
      </w:r>
      <w:r>
        <w:t xml:space="preserve">De acordo com o </w:t>
      </w:r>
      <w:r w:rsidRPr="0099637E">
        <w:t>subitem 9.6, alínea "p" ou "q"</w:t>
      </w:r>
      <w:r>
        <w:t xml:space="preserve"> do edital a </w:t>
      </w:r>
      <w:r>
        <w:rPr>
          <w:b/>
        </w:rPr>
        <w:t>CONTRATADA</w:t>
      </w:r>
      <w:r>
        <w:t xml:space="preserve"> não poderá alegar desconhecimento do local dos serviços. </w:t>
      </w:r>
    </w:p>
    <w:p w:rsidR="00AF0ACF" w:rsidRDefault="009C528E">
      <w:r>
        <w:rPr>
          <w:b/>
        </w:rPr>
        <w:t>10.10</w:t>
      </w:r>
      <w:r w:rsidR="00BA654F">
        <w:rPr>
          <w:b/>
        </w:rPr>
        <w:t xml:space="preserve"> </w:t>
      </w:r>
      <w:r w:rsidR="00BA654F">
        <w:t xml:space="preserve">- A </w:t>
      </w:r>
      <w:r w:rsidR="00BA654F">
        <w:rPr>
          <w:b/>
        </w:rPr>
        <w:t>CONTRATADA</w:t>
      </w:r>
      <w:r w:rsidR="00BA654F">
        <w:t xml:space="preserve"> deverá comunicar qualquer alteração à </w:t>
      </w:r>
      <w:r w:rsidR="00BA654F">
        <w:rPr>
          <w:b/>
        </w:rPr>
        <w:t>CONTRATANTE</w:t>
      </w:r>
      <w:r w:rsidR="00BA654F">
        <w:t>, especialmente quando se tratar de alteração de endereço, e-mail e telefone.</w:t>
      </w:r>
    </w:p>
    <w:p w:rsidR="00AF0ACF" w:rsidRDefault="009C528E">
      <w:pPr>
        <w:spacing w:after="0"/>
      </w:pPr>
      <w:r>
        <w:rPr>
          <w:b/>
        </w:rPr>
        <w:t>10.11</w:t>
      </w:r>
      <w:r w:rsidR="00BA654F">
        <w:rPr>
          <w:b/>
        </w:rPr>
        <w:t xml:space="preserve"> - Apresentar</w:t>
      </w:r>
      <w:r w:rsidR="00BA654F">
        <w:t xml:space="preserve"> </w:t>
      </w:r>
      <w:r w:rsidR="00BA654F">
        <w:rPr>
          <w:u w:val="single" w:color="000000"/>
        </w:rPr>
        <w:t>garantia de execução do contrato</w:t>
      </w:r>
      <w:r w:rsidR="00BA654F">
        <w:t xml:space="preserve">, conforme art. 96 da Lei nº 14.133/2021, bem como, </w:t>
      </w:r>
      <w:r w:rsidR="00BA654F">
        <w:rPr>
          <w:u w:val="single" w:color="000000"/>
        </w:rPr>
        <w:t>garantia adicional</w:t>
      </w:r>
      <w:r w:rsidR="00BA654F">
        <w:t>, prevista no art. 59, § 5º da Lei Federal nº 14.133/2021, quando for o caso, ambas no prazo máximo de 10 (dez) dias úteis, prorrogáveis por igual período, a critério do Município, contados da assinatura do contrato.</w:t>
      </w:r>
    </w:p>
    <w:p w:rsidR="00AF0ACF" w:rsidRDefault="00BA654F">
      <w:pPr>
        <w:spacing w:after="168"/>
        <w:ind w:left="123" w:right="0" w:firstLine="0"/>
        <w:jc w:val="left"/>
      </w:pPr>
      <w:r>
        <w:t xml:space="preserve"> </w:t>
      </w:r>
    </w:p>
    <w:p w:rsidR="00AF0ACF" w:rsidRDefault="00BA654F">
      <w:pPr>
        <w:spacing w:after="165" w:line="234" w:lineRule="auto"/>
        <w:jc w:val="left"/>
      </w:pPr>
      <w:r>
        <w:rPr>
          <w:b/>
          <w:u w:val="single" w:color="000000"/>
        </w:rPr>
        <w:t>CLÁUSULA DÉCIMA PRIMEIRA</w:t>
      </w:r>
      <w:r>
        <w:rPr>
          <w:b/>
        </w:rPr>
        <w:t xml:space="preserve"> - Das Sanções</w:t>
      </w:r>
    </w:p>
    <w:p w:rsidR="00AF0ACF" w:rsidRDefault="00BA654F">
      <w:r>
        <w:rPr>
          <w:b/>
        </w:rPr>
        <w:t>11.1</w:t>
      </w:r>
      <w:r>
        <w:t xml:space="preserve"> - As sanções que poderão ser aplicadas ao CONTRATADO são as previstas na Lei Federal nº 14.133, de 1º de abril de 2021, neste Edital de Licitação e no respectivo Contrato, sem prejuízo do disposto na Lei Federal nº 12.846, de 1º de ago</w:t>
      </w:r>
      <w:r w:rsidR="00244F12">
        <w:t>sto de 2013</w:t>
      </w:r>
      <w:r>
        <w:t>.</w:t>
      </w:r>
    </w:p>
    <w:p w:rsidR="00AF0ACF" w:rsidRDefault="00BA654F">
      <w:r>
        <w:rPr>
          <w:b/>
        </w:rPr>
        <w:t xml:space="preserve">11.2 </w:t>
      </w:r>
      <w:r>
        <w:t xml:space="preserve">- Sanções que poderão ser cominadas ao CONTRATADO, garantidos os direitos ao contraditório e à ampla defesa: </w:t>
      </w:r>
    </w:p>
    <w:p w:rsidR="00AF0ACF" w:rsidRDefault="00BA654F">
      <w:pPr>
        <w:numPr>
          <w:ilvl w:val="0"/>
          <w:numId w:val="27"/>
        </w:numPr>
        <w:spacing w:after="164" w:line="234" w:lineRule="auto"/>
        <w:ind w:hanging="292"/>
        <w:jc w:val="left"/>
      </w:pPr>
      <w:r>
        <w:rPr>
          <w:b/>
        </w:rPr>
        <w:t>Advertência</w:t>
      </w:r>
      <w:r>
        <w:t>;</w:t>
      </w:r>
    </w:p>
    <w:p w:rsidR="00AF0ACF" w:rsidRDefault="00BA654F">
      <w:pPr>
        <w:numPr>
          <w:ilvl w:val="0"/>
          <w:numId w:val="27"/>
        </w:numPr>
        <w:ind w:hanging="292"/>
        <w:jc w:val="left"/>
      </w:pPr>
      <w:r>
        <w:rPr>
          <w:b/>
        </w:rPr>
        <w:t>Multa</w:t>
      </w:r>
      <w:r>
        <w:t>, que será deduzida dos respectivos créditos, ou cobrados administrativamente ou judicialmente:</w:t>
      </w:r>
    </w:p>
    <w:p w:rsidR="00AF0ACF" w:rsidRDefault="00BA654F">
      <w:pPr>
        <w:numPr>
          <w:ilvl w:val="0"/>
          <w:numId w:val="28"/>
        </w:numPr>
      </w:pPr>
      <w:r>
        <w:t>De até 5% sobre o valor total do contrato ou instrumento equivalente, diante do cometimento da conduta prevista na alínea "g" do item 11.3;</w:t>
      </w:r>
    </w:p>
    <w:p w:rsidR="00AF0ACF" w:rsidRDefault="00BA654F">
      <w:pPr>
        <w:numPr>
          <w:ilvl w:val="0"/>
          <w:numId w:val="28"/>
        </w:numPr>
      </w:pPr>
      <w:r>
        <w:t xml:space="preserve">0,2% (zero vírgula dois por cento) do valor total do contrato ou instrumento equivalente por dia que exceder ao prazo para entrega do objeto, </w:t>
      </w:r>
      <w:r>
        <w:rPr>
          <w:b/>
        </w:rPr>
        <w:t>até o limite de 10% (dez por cento)</w:t>
      </w:r>
      <w:r>
        <w:t>;</w:t>
      </w:r>
    </w:p>
    <w:p w:rsidR="00AF0ACF" w:rsidRDefault="00BA654F">
      <w:pPr>
        <w:numPr>
          <w:ilvl w:val="0"/>
          <w:numId w:val="28"/>
        </w:numPr>
      </w:pPr>
      <w:r>
        <w:t xml:space="preserve">De até 10% (dez por cento) em caso de </w:t>
      </w:r>
      <w:r>
        <w:rPr>
          <w:b/>
        </w:rPr>
        <w:t>inexecução parcial</w:t>
      </w:r>
      <w:r>
        <w:t xml:space="preserve"> e do cometimento das condutas previstas nas alíneas “b” e “e” do item 11.3, sobre o valor total do contrato ou instrumento equivalente, em percentual proporcional ao descumprimento e prejuízos sofridos pelo Município em decorrência do descumprimento, sem prejuízo da apuração e reparação do dano que a exceder;</w:t>
      </w:r>
    </w:p>
    <w:p w:rsidR="00AF0ACF" w:rsidRDefault="00BA654F">
      <w:pPr>
        <w:numPr>
          <w:ilvl w:val="0"/>
          <w:numId w:val="28"/>
        </w:numPr>
      </w:pPr>
      <w:r>
        <w:t xml:space="preserve">De até 15% (quinze por cento) nos casos de </w:t>
      </w:r>
      <w:r>
        <w:rPr>
          <w:b/>
        </w:rPr>
        <w:t>inexecução contratual</w:t>
      </w:r>
      <w:r>
        <w:t xml:space="preserve"> total e do cometimento da conduta prevista na alínea “f” do item 11.3 sobre o valor total do contrato ou instrumento equivalente, por parte do proponente vencedor, sem prejuízo da apuração e reparação do dano que a exceder;</w:t>
      </w:r>
    </w:p>
    <w:p w:rsidR="00AF0ACF" w:rsidRDefault="00BA654F">
      <w:pPr>
        <w:numPr>
          <w:ilvl w:val="0"/>
          <w:numId w:val="28"/>
        </w:numPr>
      </w:pPr>
      <w:r>
        <w:lastRenderedPageBreak/>
        <w:t xml:space="preserve">De até 30% (trinta por cento) sobre o valor total da proposta/contrato ou instrumento equivalente, diante do cometimento das condutas previstas nas alíneas "h", "i", "j", </w:t>
      </w:r>
      <w:r w:rsidR="00727F48">
        <w:t>"k” e “l” do item 11.3</w:t>
      </w:r>
      <w:r>
        <w:t>;</w:t>
      </w:r>
    </w:p>
    <w:p w:rsidR="00AF0ACF" w:rsidRDefault="00BA654F">
      <w:pPr>
        <w:numPr>
          <w:ilvl w:val="0"/>
          <w:numId w:val="29"/>
        </w:numPr>
      </w:pPr>
      <w:r>
        <w:rPr>
          <w:b/>
        </w:rPr>
        <w:t>Impedimento de licitar e contratar</w:t>
      </w:r>
      <w:r w:rsidR="00244F12">
        <w:t>, com o Município de Laguna</w:t>
      </w:r>
      <w:r>
        <w:t xml:space="preserve">, </w:t>
      </w:r>
      <w:r w:rsidRPr="0099637E">
        <w:t>Administração Direta e Indireta, pelo prazo de até 3 (três) anos, sem prejuízo das demais comina</w:t>
      </w:r>
      <w:r>
        <w:t>ções legais e contratuais.</w:t>
      </w:r>
    </w:p>
    <w:p w:rsidR="00AF0ACF" w:rsidRDefault="00BA654F">
      <w:pPr>
        <w:numPr>
          <w:ilvl w:val="0"/>
          <w:numId w:val="29"/>
        </w:numPr>
      </w:pPr>
      <w:r>
        <w:rPr>
          <w:b/>
        </w:rPr>
        <w:t>Declaração de inidoneidade para licitar ou contratar</w:t>
      </w:r>
      <w:r>
        <w:t>, pelo prazo mínimo de 3 (três) anos e máximo de 6 (seis) anos.</w:t>
      </w:r>
    </w:p>
    <w:p w:rsidR="00AF0ACF" w:rsidRDefault="00BA654F">
      <w:r>
        <w:rPr>
          <w:b/>
        </w:rPr>
        <w:t>11.3 - A CONTRATADA</w:t>
      </w:r>
      <w:r>
        <w:t xml:space="preserve"> será responsabilizado, pelo cometimento das seguintes infrações:</w:t>
      </w:r>
    </w:p>
    <w:p w:rsidR="00AF0ACF" w:rsidRDefault="00BA654F">
      <w:pPr>
        <w:numPr>
          <w:ilvl w:val="0"/>
          <w:numId w:val="30"/>
        </w:numPr>
        <w:ind w:hanging="261"/>
      </w:pPr>
      <w:r>
        <w:t>dar causa à inexecução parcial do contrato;</w:t>
      </w:r>
    </w:p>
    <w:p w:rsidR="00AF0ACF" w:rsidRDefault="00BA654F">
      <w:pPr>
        <w:numPr>
          <w:ilvl w:val="0"/>
          <w:numId w:val="30"/>
        </w:numPr>
        <w:ind w:hanging="261"/>
      </w:pPr>
      <w:r>
        <w:t>descumprir as obrigações decorrentes do contrato;</w:t>
      </w:r>
    </w:p>
    <w:p w:rsidR="00AF0ACF" w:rsidRDefault="00BA654F">
      <w:pPr>
        <w:numPr>
          <w:ilvl w:val="0"/>
          <w:numId w:val="30"/>
        </w:numPr>
        <w:ind w:hanging="261"/>
      </w:pPr>
      <w:r>
        <w:t>dar causa à inexecução parcial do contrato que cause grave dano à Administração, ao funcionamento dos serviços públicos ou ao interesse coletivo;</w:t>
      </w:r>
    </w:p>
    <w:p w:rsidR="00AF0ACF" w:rsidRDefault="00BA654F">
      <w:pPr>
        <w:numPr>
          <w:ilvl w:val="0"/>
          <w:numId w:val="30"/>
        </w:numPr>
        <w:ind w:hanging="261"/>
      </w:pPr>
      <w:r>
        <w:t>dar causa à inexecução total do contrato;</w:t>
      </w:r>
    </w:p>
    <w:p w:rsidR="00AF0ACF" w:rsidRDefault="00BA654F">
      <w:pPr>
        <w:numPr>
          <w:ilvl w:val="0"/>
          <w:numId w:val="30"/>
        </w:numPr>
        <w:ind w:hanging="261"/>
      </w:pPr>
      <w:r>
        <w:t xml:space="preserve">não celebrar contrato ou não entregar a documentação exigida para a contratação, quando convocado dentro do prazo de validade de sua proposta; </w:t>
      </w:r>
    </w:p>
    <w:p w:rsidR="00AF0ACF" w:rsidRDefault="00BA654F">
      <w:pPr>
        <w:numPr>
          <w:ilvl w:val="0"/>
          <w:numId w:val="30"/>
        </w:numPr>
        <w:ind w:hanging="261"/>
      </w:pPr>
      <w:r>
        <w:t>não apresentar garantia de execução do contrato, conforme art. 96 da Lei nº 14.133/2021, bem como, garantia adicional, prevista no art. 59, § 5º da Lei Federal nº 14.133/2021;</w:t>
      </w:r>
    </w:p>
    <w:p w:rsidR="00AF0ACF" w:rsidRDefault="00BA654F">
      <w:pPr>
        <w:numPr>
          <w:ilvl w:val="0"/>
          <w:numId w:val="30"/>
        </w:numPr>
        <w:ind w:hanging="261"/>
      </w:pPr>
      <w:r>
        <w:t>ensejar o retardamento da execução do objeto da contratação, sem motivo justificado;</w:t>
      </w:r>
    </w:p>
    <w:p w:rsidR="00AF0ACF" w:rsidRDefault="00BA654F">
      <w:pPr>
        <w:numPr>
          <w:ilvl w:val="0"/>
          <w:numId w:val="30"/>
        </w:numPr>
        <w:ind w:hanging="261"/>
      </w:pPr>
      <w:r>
        <w:t>apresentar declaração ou documentação falsa exigida para a contratação ou prestar declaração falsa durante a execução do contrato;</w:t>
      </w:r>
    </w:p>
    <w:p w:rsidR="00AF0ACF" w:rsidRDefault="00BA654F">
      <w:pPr>
        <w:numPr>
          <w:ilvl w:val="0"/>
          <w:numId w:val="30"/>
        </w:numPr>
        <w:ind w:hanging="261"/>
      </w:pPr>
      <w:r>
        <w:t>praticar ato fraudulento na execução do contrato;</w:t>
      </w:r>
    </w:p>
    <w:p w:rsidR="00AF0ACF" w:rsidRDefault="00BA654F">
      <w:pPr>
        <w:numPr>
          <w:ilvl w:val="0"/>
          <w:numId w:val="30"/>
        </w:numPr>
        <w:ind w:hanging="261"/>
      </w:pPr>
      <w:r>
        <w:t>comportar-se de modo inidôneo ou cometer fraude de qualquer natureza;</w:t>
      </w:r>
    </w:p>
    <w:p w:rsidR="00AF0ACF" w:rsidRDefault="00BA654F">
      <w:pPr>
        <w:numPr>
          <w:ilvl w:val="0"/>
          <w:numId w:val="30"/>
        </w:numPr>
        <w:ind w:hanging="261"/>
      </w:pPr>
      <w:r>
        <w:t>praticar atos ilícitos com vistas a frustrar os objetivos da contratação;</w:t>
      </w:r>
    </w:p>
    <w:p w:rsidR="00AF0ACF" w:rsidRDefault="00BA654F">
      <w:pPr>
        <w:numPr>
          <w:ilvl w:val="0"/>
          <w:numId w:val="30"/>
        </w:numPr>
        <w:ind w:hanging="261"/>
      </w:pPr>
      <w:r>
        <w:t>praticar ato lesivo previsto no art. 5º da Lei nº 12.846, de 1º de agosto de 2013.</w:t>
      </w:r>
    </w:p>
    <w:p w:rsidR="00AF0ACF" w:rsidRDefault="00BA654F">
      <w:pPr>
        <w:spacing w:after="0"/>
      </w:pPr>
      <w:r w:rsidRPr="00AF534C">
        <w:rPr>
          <w:b/>
        </w:rPr>
        <w:t>11.3.1</w:t>
      </w:r>
      <w:r>
        <w:t xml:space="preserve"> - Considera-se a conduta prevista na alínea "c" do item 11.3 como sendo o inadimplemento grave ou inescusável de obrigação assumida pela contratada.</w:t>
      </w:r>
    </w:p>
    <w:p w:rsidR="00D51E38" w:rsidRDefault="00D51E38">
      <w:pPr>
        <w:spacing w:after="0"/>
      </w:pPr>
    </w:p>
    <w:p w:rsidR="00AF0ACF" w:rsidRDefault="00BA654F">
      <w:r w:rsidRPr="00AF534C">
        <w:rPr>
          <w:b/>
        </w:rPr>
        <w:t>11.3.2</w:t>
      </w:r>
      <w:r>
        <w:t xml:space="preserve"> - Considera-se a conduta da alínea "g" do item 11.3 como sendo o atraso que importe em consequências graves para o cumprimento das obrigações contratuais.</w:t>
      </w:r>
    </w:p>
    <w:p w:rsidR="00AF0ACF" w:rsidRDefault="00BA654F">
      <w:pPr>
        <w:ind w:right="91"/>
      </w:pPr>
      <w:r w:rsidRPr="00AF534C">
        <w:rPr>
          <w:b/>
        </w:rPr>
        <w:t>11.3.3</w:t>
      </w:r>
      <w:r>
        <w:t xml:space="preserve"> - Considera-se a conduta da alínea "i" do item 11.3 como sendo a prática de qualquer ato destinado à obtenção de vantagem ilícita ou que induza ou mantenha em erro agentes públicos da P</w:t>
      </w:r>
      <w:r w:rsidR="00533B65">
        <w:t>refeitura Municipal de Laguna</w:t>
      </w:r>
      <w:r>
        <w:t>, com exceção da conduta disposta no inciso "h" do item 11.3.</w:t>
      </w:r>
    </w:p>
    <w:p w:rsidR="00AF0ACF" w:rsidRDefault="00BA654F">
      <w:pPr>
        <w:ind w:right="91"/>
      </w:pPr>
      <w:r w:rsidRPr="00AF534C">
        <w:rPr>
          <w:b/>
        </w:rPr>
        <w:t>11.3.4</w:t>
      </w:r>
      <w:r>
        <w:t xml:space="preserve"> - Considera-se a conduta do inciso "j" do item 11.3 como sendo a prática de atos direcionados a prejudicar o bom andamento do contrato, sem prejuízo de outras que venham a ser verificadas no decorrer da execução contratual.</w:t>
      </w:r>
    </w:p>
    <w:p w:rsidR="00AF0ACF" w:rsidRDefault="00BA654F">
      <w:pPr>
        <w:numPr>
          <w:ilvl w:val="1"/>
          <w:numId w:val="31"/>
        </w:numPr>
        <w:ind w:right="89"/>
      </w:pPr>
      <w:r>
        <w:rPr>
          <w:b/>
        </w:rPr>
        <w:t xml:space="preserve">- </w:t>
      </w:r>
      <w:r>
        <w:t xml:space="preserve">As multas aplicáveis para o caso de praticar ato lesivo obedecerão ao regramento previsto na Lei </w:t>
      </w:r>
      <w:r w:rsidRPr="0099637E">
        <w:t>Federal nº 12.846, de 1º de</w:t>
      </w:r>
      <w:r w:rsidR="00533B65" w:rsidRPr="0099637E">
        <w:t xml:space="preserve"> agosto de</w:t>
      </w:r>
      <w:r w:rsidR="00533B65">
        <w:t xml:space="preserve"> 2013</w:t>
      </w:r>
      <w:r>
        <w:t>.</w:t>
      </w:r>
    </w:p>
    <w:p w:rsidR="00AF0ACF" w:rsidRDefault="00BA654F">
      <w:pPr>
        <w:numPr>
          <w:ilvl w:val="1"/>
          <w:numId w:val="31"/>
        </w:numPr>
        <w:ind w:right="89"/>
      </w:pPr>
      <w:r>
        <w:t xml:space="preserve">- </w:t>
      </w:r>
      <w:r w:rsidRPr="0099637E">
        <w:t>As multas deverão ser pagas junto à Tesouraria da Secretaria de Fazenda do Município</w:t>
      </w:r>
      <w:r>
        <w:t xml:space="preserve"> até o dia de pagamento que a</w:t>
      </w:r>
      <w:r>
        <w:rPr>
          <w:b/>
        </w:rPr>
        <w:t xml:space="preserve"> CONTRATADA</w:t>
      </w:r>
      <w:r>
        <w:t xml:space="preserve"> tiver direito, mediante o envio da guia para pagamento pela </w:t>
      </w:r>
      <w:r>
        <w:lastRenderedPageBreak/>
        <w:t>Unidade Gestora ao CONTRATADO, ou poderão ser cobradas judicialmente após 30 (trinta) dias da notificação.</w:t>
      </w:r>
    </w:p>
    <w:p w:rsidR="00AF0ACF" w:rsidRDefault="00BA654F">
      <w:pPr>
        <w:numPr>
          <w:ilvl w:val="1"/>
          <w:numId w:val="31"/>
        </w:numPr>
        <w:ind w:right="89"/>
      </w:pPr>
      <w:r>
        <w:t>- Nas sanções previstas neste contrato/ata de registro de preços ou instrumento equivalente, a Administração considerará, motivadamente, a natureza e a gravidade da infração cometida; as circunstâncias agravantes ou atenuantes; as peculiaridades do caso concreto; os danos que dela provierem para a Administração Pública; e a implantação ou o aperfeiçoamento de programa de integridade, conforme normas e orientações dos órgãos de controle, graduando-as e podendo deixar de aplicá-las, se admitidas as justificativas da</w:t>
      </w:r>
      <w:r>
        <w:rPr>
          <w:b/>
        </w:rPr>
        <w:t xml:space="preserve"> CONTRATADA</w:t>
      </w:r>
      <w:r>
        <w:t>, nos termos do que dispõe o art. 156 da Lei Federal nº 14.133, de 1º de abril de 2021.</w:t>
      </w:r>
    </w:p>
    <w:p w:rsidR="00AF0ACF" w:rsidRDefault="00BA654F">
      <w:pPr>
        <w:numPr>
          <w:ilvl w:val="1"/>
          <w:numId w:val="31"/>
        </w:numPr>
        <w:ind w:right="89"/>
      </w:pPr>
      <w:r>
        <w:rPr>
          <w:b/>
        </w:rPr>
        <w:t xml:space="preserve">- </w:t>
      </w:r>
      <w:r>
        <w:t>As sanções aplicadas serão registradas no cadastro da</w:t>
      </w:r>
      <w:r>
        <w:rPr>
          <w:b/>
        </w:rPr>
        <w:t xml:space="preserve"> CONTRATADA </w:t>
      </w:r>
      <w:r>
        <w:t>e, para fins de publicidade, no Cadastro Nacional de Empresas Inidôneas e Suspensas (CEIS) e no Cadastro Nacional de Empresas Punidas (CNEP), instituídos no âmbito do Poder Executivo Federal.</w:t>
      </w:r>
    </w:p>
    <w:p w:rsidR="00AF0ACF" w:rsidRDefault="00BA654F">
      <w:pPr>
        <w:numPr>
          <w:ilvl w:val="1"/>
          <w:numId w:val="31"/>
        </w:numPr>
        <w:ind w:right="89"/>
      </w:pPr>
      <w:r>
        <w:rPr>
          <w:b/>
        </w:rPr>
        <w:t xml:space="preserve">- </w:t>
      </w:r>
      <w:r>
        <w:t>Nenhum pagamento será realizado à</w:t>
      </w:r>
      <w:r>
        <w:rPr>
          <w:b/>
        </w:rPr>
        <w:t xml:space="preserve"> CONTRATADA </w:t>
      </w:r>
      <w:r>
        <w:t>enquanto pendente de liquidação qualquer obrigação financeira que lhe for imposta em virtude de penalidade ou inadimplência contratual.</w:t>
      </w:r>
    </w:p>
    <w:p w:rsidR="00AF0ACF" w:rsidRDefault="00BA654F">
      <w:pPr>
        <w:numPr>
          <w:ilvl w:val="1"/>
          <w:numId w:val="31"/>
        </w:numPr>
        <w:ind w:right="89"/>
      </w:pPr>
      <w:r>
        <w:rPr>
          <w:b/>
        </w:rPr>
        <w:t>-</w:t>
      </w:r>
      <w:r>
        <w:t xml:space="preserve"> O montante de multas aplicadas à </w:t>
      </w:r>
      <w:r>
        <w:rPr>
          <w:b/>
        </w:rPr>
        <w:t>CONTRATADA</w:t>
      </w:r>
      <w:r>
        <w:t xml:space="preserve"> não poderá ultrapassar a 30% (trinta por cento) do valor global do contrato; caso aconteça o </w:t>
      </w:r>
      <w:r>
        <w:rPr>
          <w:b/>
        </w:rPr>
        <w:t>CONTRATANTE</w:t>
      </w:r>
      <w:r>
        <w:t xml:space="preserve"> terá o direito de rescindir o contrato mediante notificação.</w:t>
      </w:r>
    </w:p>
    <w:p w:rsidR="00AF0ACF" w:rsidRDefault="00BA654F">
      <w:pPr>
        <w:numPr>
          <w:ilvl w:val="1"/>
          <w:numId w:val="31"/>
        </w:numPr>
        <w:ind w:right="89"/>
      </w:pPr>
      <w:r>
        <w:rPr>
          <w:b/>
        </w:rPr>
        <w:t>-</w:t>
      </w:r>
      <w:r>
        <w:t xml:space="preserve"> A aplicação das sanções poderá ocorrer por intermédio de meios alternativos de prevenção e resolução de controvérsias, notadamente a conciliação, a mediação, o comitê de resolução de disputas e a arbitragem, conforme previsto na Lei n 14.133/2021, legislações municipais e normativas que regulamentem a matéria no âmbito do Município.</w:t>
      </w:r>
    </w:p>
    <w:p w:rsidR="00AF0ACF" w:rsidRDefault="00BA654F">
      <w:pPr>
        <w:spacing w:after="168"/>
        <w:ind w:left="123" w:right="0" w:firstLine="0"/>
        <w:jc w:val="left"/>
      </w:pPr>
      <w:r>
        <w:t xml:space="preserve"> </w:t>
      </w:r>
    </w:p>
    <w:p w:rsidR="00AF0ACF" w:rsidRDefault="00BA654F">
      <w:pPr>
        <w:spacing w:after="165" w:line="234" w:lineRule="auto"/>
        <w:jc w:val="left"/>
      </w:pPr>
      <w:r>
        <w:rPr>
          <w:b/>
          <w:u w:val="single" w:color="000000"/>
        </w:rPr>
        <w:t>CLÁUSULA DÉCIMA SEGUNDA</w:t>
      </w:r>
      <w:r>
        <w:rPr>
          <w:b/>
        </w:rPr>
        <w:t xml:space="preserve"> - Extinção Contratual</w:t>
      </w:r>
    </w:p>
    <w:p w:rsidR="00AF0ACF" w:rsidRDefault="00BA654F">
      <w:r>
        <w:rPr>
          <w:b/>
        </w:rPr>
        <w:t>12.1 -</w:t>
      </w:r>
      <w:r>
        <w:t xml:space="preserve"> A extinção do presente ocorrerá nas hipóteses previstas no art. 137 a 139 da Lei 14.133/2021, sem prejuízo de eventual penalidade aplicável, assegurado o contraditório e ampla defesa.</w:t>
      </w:r>
    </w:p>
    <w:p w:rsidR="00AF0ACF" w:rsidRDefault="00BA654F">
      <w:pPr>
        <w:spacing w:after="168"/>
        <w:ind w:left="123" w:right="0" w:firstLine="0"/>
        <w:jc w:val="left"/>
      </w:pPr>
      <w:r>
        <w:t xml:space="preserve"> </w:t>
      </w:r>
    </w:p>
    <w:p w:rsidR="00AF0ACF" w:rsidRDefault="00BA654F">
      <w:pPr>
        <w:spacing w:after="165" w:line="234" w:lineRule="auto"/>
        <w:jc w:val="left"/>
      </w:pPr>
      <w:r>
        <w:rPr>
          <w:b/>
          <w:u w:val="single" w:color="000000"/>
        </w:rPr>
        <w:t xml:space="preserve">CLÁUSULA DÉCIMA TERCEIRA - </w:t>
      </w:r>
      <w:r>
        <w:rPr>
          <w:b/>
        </w:rPr>
        <w:t>DO RECEBIMENTO DA OBRA</w:t>
      </w:r>
    </w:p>
    <w:p w:rsidR="00AF0ACF" w:rsidRDefault="00BA654F">
      <w:r>
        <w:rPr>
          <w:b/>
        </w:rPr>
        <w:t xml:space="preserve">13.1 </w:t>
      </w:r>
      <w:r>
        <w:t>– A(s) obra(s) será(ão) recebida(s):</w:t>
      </w:r>
    </w:p>
    <w:p w:rsidR="00AF0ACF" w:rsidRDefault="00BA654F">
      <w:pPr>
        <w:numPr>
          <w:ilvl w:val="0"/>
          <w:numId w:val="32"/>
        </w:numPr>
        <w:ind w:right="85"/>
      </w:pPr>
      <w:r>
        <w:rPr>
          <w:b/>
        </w:rPr>
        <w:t>Provisoriamente,</w:t>
      </w:r>
      <w:r>
        <w:t xml:space="preserve"> quando a CONTRATADA comunicar a CONTRATANTE  que a(s) obra(s) se encontram em condições de receb</w:t>
      </w:r>
      <w:r w:rsidR="005D6224">
        <w:t xml:space="preserve">imento provisório pelo fiscal </w:t>
      </w:r>
      <w:r>
        <w:t>do Contrato. A partir da comunicação, a CONTRATANTE terá o prazo de 15 (quinze) dias corridos, contados dessa comunicação, para imitir-se na posse da obra;</w:t>
      </w:r>
    </w:p>
    <w:p w:rsidR="00AF0ACF" w:rsidRDefault="00BA654F" w:rsidP="00357594">
      <w:pPr>
        <w:numPr>
          <w:ilvl w:val="0"/>
          <w:numId w:val="32"/>
        </w:numPr>
        <w:spacing w:after="41"/>
        <w:ind w:right="85"/>
      </w:pPr>
      <w:r>
        <w:rPr>
          <w:b/>
        </w:rPr>
        <w:t>Definitivamente,</w:t>
      </w:r>
      <w:r>
        <w:t xml:space="preserve"> no prazo máximo d</w:t>
      </w:r>
      <w:r>
        <w:rPr>
          <w:b/>
        </w:rPr>
        <w:t>e</w:t>
      </w:r>
      <w:r>
        <w:t xml:space="preserve"> 30 (trinta) dias corridos contados após o recebimento provisório, a CONTRATANTE realizará o recebimento definitivo, que ocorrerá somente se a obra estiver conforme quantidade solicitada e em conformidad</w:t>
      </w:r>
      <w:r w:rsidR="00304DEC">
        <w:t xml:space="preserve">e com as especificações do </w:t>
      </w:r>
      <w:r w:rsidR="00357594">
        <w:t xml:space="preserve">Memorial </w:t>
      </w:r>
      <w:r w:rsidR="00304DEC">
        <w:t>Descritivo da obra</w:t>
      </w:r>
      <w:r>
        <w:t>;</w:t>
      </w:r>
    </w:p>
    <w:p w:rsidR="00AF0ACF" w:rsidRDefault="00BA654F">
      <w:pPr>
        <w:numPr>
          <w:ilvl w:val="0"/>
          <w:numId w:val="32"/>
        </w:numPr>
        <w:ind w:right="85"/>
      </w:pPr>
      <w:r>
        <w:t>Na hipótese de a verificação a que se refere o subitem 13.1, "b" não ser procedida dentro do prazo fixado, reputar-se-á como realizada, consumando-se o recebimento definitivo no dia do esgotamento do prazo;</w:t>
      </w:r>
    </w:p>
    <w:p w:rsidR="00AF0ACF" w:rsidRDefault="00BA654F">
      <w:pPr>
        <w:numPr>
          <w:ilvl w:val="0"/>
          <w:numId w:val="32"/>
        </w:numPr>
        <w:ind w:right="85"/>
      </w:pPr>
      <w:r>
        <w:t xml:space="preserve">O </w:t>
      </w:r>
      <w:r>
        <w:tab/>
        <w:t xml:space="preserve">recebimento </w:t>
      </w:r>
      <w:r>
        <w:tab/>
        <w:t xml:space="preserve">provisório </w:t>
      </w:r>
      <w:r>
        <w:tab/>
        <w:t xml:space="preserve">ou </w:t>
      </w:r>
      <w:r>
        <w:tab/>
        <w:t xml:space="preserve">definitivo </w:t>
      </w:r>
      <w:r>
        <w:tab/>
        <w:t xml:space="preserve">da </w:t>
      </w:r>
      <w:r>
        <w:tab/>
        <w:t xml:space="preserve">obra(s) </w:t>
      </w:r>
      <w:r>
        <w:tab/>
        <w:t xml:space="preserve">não </w:t>
      </w:r>
      <w:r>
        <w:tab/>
        <w:t xml:space="preserve">exclui(em) </w:t>
      </w:r>
      <w:r>
        <w:tab/>
        <w:t xml:space="preserve">a </w:t>
      </w:r>
      <w:r>
        <w:tab/>
        <w:t>responsabilidade da CONTRATADA pelos prejuízos resultantes da incorreta execução do Contrato;</w:t>
      </w:r>
    </w:p>
    <w:p w:rsidR="00AF0ACF" w:rsidRDefault="00BA654F">
      <w:pPr>
        <w:numPr>
          <w:ilvl w:val="0"/>
          <w:numId w:val="32"/>
        </w:numPr>
        <w:ind w:right="85"/>
      </w:pPr>
      <w:r>
        <w:lastRenderedPageBreak/>
        <w:t xml:space="preserve">Se a CONTRATANTE constatar, tanto no recebimento provisório como no definitivo, que a obra realizada não corresponde ao exigido no </w:t>
      </w:r>
      <w:r>
        <w:rPr>
          <w:b/>
        </w:rPr>
        <w:t>Memorial Descritivo</w:t>
      </w:r>
      <w:r>
        <w:t>, a CONTRATADA deverá providenciar o(s) ajustes(s) na(s) obra(s</w:t>
      </w:r>
      <w:r w:rsidR="00A13BAD">
        <w:t>) no prazo fixado pelo fiscl</w:t>
      </w:r>
      <w:r>
        <w:t xml:space="preserve"> do Contrato, visando ao atendimento total das especificações</w:t>
      </w:r>
      <w:r w:rsidR="00304DEC">
        <w:t xml:space="preserve"> do</w:t>
      </w:r>
      <w:r>
        <w:t xml:space="preserve"> Memorial Descritivo do Edital, sem prejuízo da incidência das sanções previstas no Contrato, no Edital, da Lei n°. 14.133/2021 e alterações posteriores e no Código de Defesa do Consumidor (Lei n°. 8.078/90).</w:t>
      </w:r>
    </w:p>
    <w:p w:rsidR="00AF0ACF" w:rsidRDefault="00BA654F">
      <w:pPr>
        <w:spacing w:after="168"/>
        <w:ind w:left="123" w:right="0" w:firstLine="0"/>
        <w:jc w:val="left"/>
      </w:pPr>
      <w:r>
        <w:t xml:space="preserve"> </w:t>
      </w:r>
    </w:p>
    <w:p w:rsidR="00AF0ACF" w:rsidRDefault="00BA654F">
      <w:pPr>
        <w:spacing w:after="164" w:line="234" w:lineRule="auto"/>
        <w:jc w:val="left"/>
      </w:pPr>
      <w:r>
        <w:rPr>
          <w:b/>
          <w:u w:val="single" w:color="000000"/>
        </w:rPr>
        <w:t xml:space="preserve">CLÁUSULA DÉCIMA QUARTA </w:t>
      </w:r>
      <w:r>
        <w:rPr>
          <w:b/>
        </w:rPr>
        <w:t>– Legislação Aplicável</w:t>
      </w:r>
    </w:p>
    <w:p w:rsidR="00A13BAD" w:rsidRDefault="00BA654F">
      <w:pPr>
        <w:ind w:right="92"/>
      </w:pPr>
      <w:r>
        <w:rPr>
          <w:b/>
        </w:rPr>
        <w:t>14.1</w:t>
      </w:r>
      <w:r>
        <w:t xml:space="preserve"> - Nos termos do previsto no artigo 92, inciso III, da Lei nº 14.133/2021, aplica-se ao presente contrato a presente legislação:</w:t>
      </w:r>
    </w:p>
    <w:p w:rsidR="00AF0ACF" w:rsidRDefault="00BA654F">
      <w:pPr>
        <w:ind w:right="92"/>
      </w:pPr>
      <w:r>
        <w:t xml:space="preserve"> a) Lei nº 14.133/21;</w:t>
      </w:r>
    </w:p>
    <w:p w:rsidR="00AF0ACF" w:rsidRDefault="00BA654F">
      <w:pPr>
        <w:numPr>
          <w:ilvl w:val="0"/>
          <w:numId w:val="33"/>
        </w:numPr>
        <w:ind w:hanging="261"/>
      </w:pPr>
      <w:r>
        <w:t>Lei Complementar nº 123/06;</w:t>
      </w:r>
    </w:p>
    <w:p w:rsidR="00AF0ACF" w:rsidRDefault="00BA654F">
      <w:pPr>
        <w:numPr>
          <w:ilvl w:val="0"/>
          <w:numId w:val="33"/>
        </w:numPr>
        <w:ind w:hanging="261"/>
      </w:pPr>
      <w:r>
        <w:t>Lei nº 13.709/2018 (LGPD);</w:t>
      </w:r>
    </w:p>
    <w:p w:rsidR="00AF0ACF" w:rsidRDefault="00BA654F">
      <w:pPr>
        <w:numPr>
          <w:ilvl w:val="0"/>
          <w:numId w:val="33"/>
        </w:numPr>
        <w:ind w:hanging="261"/>
      </w:pPr>
      <w:r>
        <w:t>Código de Defesa do Consumidor;</w:t>
      </w:r>
    </w:p>
    <w:p w:rsidR="00AF0ACF" w:rsidRDefault="00BA654F">
      <w:pPr>
        <w:numPr>
          <w:ilvl w:val="0"/>
          <w:numId w:val="33"/>
        </w:numPr>
        <w:ind w:hanging="261"/>
      </w:pPr>
      <w:r>
        <w:t>Código Civil;</w:t>
      </w:r>
    </w:p>
    <w:p w:rsidR="00AF0ACF" w:rsidRDefault="00BA654F">
      <w:pPr>
        <w:numPr>
          <w:ilvl w:val="0"/>
          <w:numId w:val="33"/>
        </w:numPr>
        <w:ind w:hanging="261"/>
      </w:pPr>
      <w:r>
        <w:t>Código Penal;</w:t>
      </w:r>
    </w:p>
    <w:p w:rsidR="00AF0ACF" w:rsidRDefault="00BA654F">
      <w:pPr>
        <w:numPr>
          <w:ilvl w:val="0"/>
          <w:numId w:val="33"/>
        </w:numPr>
        <w:ind w:hanging="261"/>
      </w:pPr>
      <w:r>
        <w:t>Código Processo Civil;</w:t>
      </w:r>
    </w:p>
    <w:p w:rsidR="00AF0ACF" w:rsidRDefault="00BA654F">
      <w:pPr>
        <w:numPr>
          <w:ilvl w:val="0"/>
          <w:numId w:val="33"/>
        </w:numPr>
        <w:ind w:hanging="261"/>
      </w:pPr>
      <w:r>
        <w:t>Código Processo Penal;</w:t>
      </w:r>
    </w:p>
    <w:p w:rsidR="00AF0ACF" w:rsidRDefault="00BA654F">
      <w:pPr>
        <w:numPr>
          <w:ilvl w:val="0"/>
          <w:numId w:val="33"/>
        </w:numPr>
        <w:ind w:hanging="261"/>
      </w:pPr>
      <w:r>
        <w:t>Legislação trabalhista e previdenciária;</w:t>
      </w:r>
    </w:p>
    <w:p w:rsidR="00AF0ACF" w:rsidRDefault="00BA654F">
      <w:pPr>
        <w:numPr>
          <w:ilvl w:val="0"/>
          <w:numId w:val="33"/>
        </w:numPr>
        <w:ind w:hanging="261"/>
      </w:pPr>
      <w:r>
        <w:t>Estatuto da Criança e do Adolescente; e</w:t>
      </w:r>
    </w:p>
    <w:p w:rsidR="00AF0ACF" w:rsidRDefault="00BA654F">
      <w:pPr>
        <w:numPr>
          <w:ilvl w:val="0"/>
          <w:numId w:val="33"/>
        </w:numPr>
        <w:ind w:hanging="261"/>
      </w:pPr>
      <w:r>
        <w:t>Demais normas aplicáveis.</w:t>
      </w:r>
    </w:p>
    <w:p w:rsidR="00AF0ACF" w:rsidRDefault="00BA654F">
      <w:pPr>
        <w:spacing w:after="168"/>
        <w:ind w:left="123" w:right="0" w:firstLine="0"/>
        <w:jc w:val="left"/>
      </w:pPr>
      <w:r>
        <w:t xml:space="preserve"> </w:t>
      </w:r>
    </w:p>
    <w:p w:rsidR="00AF0ACF" w:rsidRDefault="00BA654F">
      <w:pPr>
        <w:spacing w:after="165" w:line="234" w:lineRule="auto"/>
        <w:jc w:val="left"/>
      </w:pPr>
      <w:r>
        <w:rPr>
          <w:b/>
          <w:u w:val="single" w:color="000000"/>
        </w:rPr>
        <w:t>CLÁUSULA DÉCIMA QUINTA</w:t>
      </w:r>
      <w:r>
        <w:rPr>
          <w:b/>
        </w:rPr>
        <w:t xml:space="preserve"> - Foro</w:t>
      </w:r>
    </w:p>
    <w:p w:rsidR="00FA75CD" w:rsidRPr="00863120" w:rsidRDefault="00FA75CD" w:rsidP="00FA75CD">
      <w:pPr>
        <w:numPr>
          <w:ilvl w:val="1"/>
          <w:numId w:val="34"/>
        </w:numPr>
      </w:pPr>
      <w:r>
        <w:rPr>
          <w:b/>
        </w:rPr>
        <w:t>–</w:t>
      </w:r>
      <w:r w:rsidR="00BA654F">
        <w:rPr>
          <w:b/>
        </w:rPr>
        <w:t xml:space="preserve"> </w:t>
      </w:r>
      <w:r w:rsidRPr="00FA75CD">
        <w:t>Fica eleito, para as questões derivadas do presente Contrato, o Foro da Comarca de Laguna, Estado de Santa Catarina, com expressa renúncia de qualquer outro, por mais especias ou previlegiado que seja.</w:t>
      </w:r>
    </w:p>
    <w:p w:rsidR="00FA75CD" w:rsidRPr="007E029C" w:rsidRDefault="00FA75CD" w:rsidP="00FA75CD">
      <w:pPr>
        <w:pStyle w:val="Corpodetexto31"/>
        <w:rPr>
          <w:sz w:val="25"/>
          <w:szCs w:val="25"/>
        </w:rPr>
      </w:pPr>
      <w:r>
        <w:t xml:space="preserve">  </w:t>
      </w:r>
      <w:r w:rsidRPr="007E029C">
        <w:rPr>
          <w:sz w:val="25"/>
          <w:szCs w:val="25"/>
        </w:rPr>
        <w:t xml:space="preserve">E, estando assim justas e acordadas, as </w:t>
      </w:r>
      <w:r w:rsidRPr="007E029C">
        <w:rPr>
          <w:b/>
          <w:sz w:val="25"/>
          <w:szCs w:val="25"/>
        </w:rPr>
        <w:t>Partes</w:t>
      </w:r>
      <w:r w:rsidRPr="007E029C">
        <w:rPr>
          <w:sz w:val="25"/>
          <w:szCs w:val="25"/>
        </w:rPr>
        <w:t xml:space="preserve"> dão por lido o </w:t>
      </w:r>
      <w:r w:rsidRPr="007E029C">
        <w:rPr>
          <w:b/>
          <w:sz w:val="25"/>
          <w:szCs w:val="25"/>
        </w:rPr>
        <w:t>Contrato</w:t>
      </w:r>
      <w:r w:rsidRPr="007E029C">
        <w:rPr>
          <w:sz w:val="25"/>
          <w:szCs w:val="25"/>
        </w:rPr>
        <w:t xml:space="preserve"> e firmam o presente instrumento em    02 (duas) vias de igual teor e forma, na presença das 02 (duas) testemunhas que abaixo subscrevem, para que produza seus efeitos legais e jurídicos.</w:t>
      </w:r>
    </w:p>
    <w:p w:rsidR="00FA75CD" w:rsidRPr="007E029C" w:rsidRDefault="00FA75CD" w:rsidP="00FA75CD">
      <w:pPr>
        <w:pStyle w:val="Corpodetexto31"/>
        <w:jc w:val="center"/>
        <w:rPr>
          <w:sz w:val="25"/>
          <w:szCs w:val="25"/>
        </w:rPr>
      </w:pPr>
    </w:p>
    <w:p w:rsidR="00FA75CD" w:rsidRPr="00BC5CC0" w:rsidRDefault="00FA75CD" w:rsidP="00BC5CC0">
      <w:pPr>
        <w:pStyle w:val="Corpodetexto31"/>
        <w:jc w:val="center"/>
        <w:rPr>
          <w:sz w:val="25"/>
          <w:szCs w:val="25"/>
        </w:rPr>
      </w:pPr>
      <w:r w:rsidRPr="007E029C">
        <w:rPr>
          <w:sz w:val="25"/>
          <w:szCs w:val="25"/>
        </w:rPr>
        <w:t>Laguna SC, ..... de ...................</w:t>
      </w:r>
      <w:r w:rsidR="00BC5CC0">
        <w:rPr>
          <w:sz w:val="25"/>
          <w:szCs w:val="25"/>
        </w:rPr>
        <w:t>... de 2024</w:t>
      </w:r>
    </w:p>
    <w:p w:rsidR="00FA75CD" w:rsidRPr="00863120" w:rsidRDefault="00FA75CD" w:rsidP="00FA75CD">
      <w:pPr>
        <w:pStyle w:val="Corpodetexto31"/>
        <w:jc w:val="right"/>
      </w:pPr>
    </w:p>
    <w:p w:rsidR="00FA75CD" w:rsidRPr="00863120" w:rsidRDefault="00FA75CD" w:rsidP="00FA75CD">
      <w:pPr>
        <w:pStyle w:val="Corpodetexto31"/>
        <w:jc w:val="right"/>
      </w:pPr>
    </w:p>
    <w:p w:rsidR="00FA75CD" w:rsidRPr="00863120" w:rsidRDefault="00E277E3" w:rsidP="00FA75CD">
      <w:r>
        <w:rPr>
          <w:b/>
        </w:rPr>
        <w:t xml:space="preserve">              </w:t>
      </w:r>
      <w:r w:rsidR="00FA75CD" w:rsidRPr="00863120">
        <w:rPr>
          <w:b/>
        </w:rPr>
        <w:t>__________________________</w:t>
      </w:r>
      <w:r w:rsidR="00FA75CD" w:rsidRPr="00863120">
        <w:rPr>
          <w:b/>
        </w:rPr>
        <w:tab/>
      </w:r>
      <w:r>
        <w:rPr>
          <w:b/>
        </w:rPr>
        <w:t xml:space="preserve"> </w:t>
      </w:r>
      <w:r w:rsidR="00FA75CD" w:rsidRPr="00863120">
        <w:rPr>
          <w:b/>
        </w:rPr>
        <w:tab/>
      </w:r>
      <w:r w:rsidR="00FA75CD" w:rsidRPr="00863120">
        <w:rPr>
          <w:b/>
        </w:rPr>
        <w:tab/>
      </w:r>
      <w:r w:rsidR="00561496">
        <w:rPr>
          <w:b/>
        </w:rPr>
        <w:t xml:space="preserve">                     </w:t>
      </w:r>
      <w:r>
        <w:rPr>
          <w:b/>
        </w:rPr>
        <w:t xml:space="preserve"> _______________________</w:t>
      </w:r>
    </w:p>
    <w:p w:rsidR="00561496" w:rsidRPr="00BC5CC0" w:rsidRDefault="00E277E3" w:rsidP="00BC5CC0">
      <w:r>
        <w:rPr>
          <w:b/>
        </w:rPr>
        <w:t xml:space="preserve">               </w:t>
      </w:r>
      <w:r w:rsidR="00561496">
        <w:rPr>
          <w:b/>
        </w:rPr>
        <w:t xml:space="preserve"> </w:t>
      </w:r>
      <w:r>
        <w:rPr>
          <w:b/>
        </w:rPr>
        <w:t xml:space="preserve">     </w:t>
      </w:r>
      <w:r w:rsidR="00561496">
        <w:rPr>
          <w:b/>
        </w:rPr>
        <w:t xml:space="preserve">ALCENÊ DOS SANTOS      </w:t>
      </w:r>
      <w:r w:rsidR="00FA75CD" w:rsidRPr="00863120">
        <w:rPr>
          <w:b/>
        </w:rPr>
        <w:tab/>
      </w:r>
      <w:r w:rsidR="00FA75CD" w:rsidRPr="00863120">
        <w:rPr>
          <w:b/>
        </w:rPr>
        <w:tab/>
      </w:r>
      <w:r w:rsidR="00FA75CD" w:rsidRPr="00863120">
        <w:rPr>
          <w:b/>
        </w:rPr>
        <w:tab/>
      </w:r>
      <w:r w:rsidR="00561496">
        <w:rPr>
          <w:b/>
        </w:rPr>
        <w:t xml:space="preserve">   </w:t>
      </w:r>
      <w:r w:rsidR="004B6AC8">
        <w:rPr>
          <w:b/>
        </w:rPr>
        <w:t xml:space="preserve"> </w:t>
      </w:r>
      <w:r>
        <w:rPr>
          <w:b/>
        </w:rPr>
        <w:t xml:space="preserve">               </w:t>
      </w:r>
      <w:r w:rsidR="00FA75CD" w:rsidRPr="00863120">
        <w:rPr>
          <w:b/>
        </w:rPr>
        <w:t>CONTRATADA</w:t>
      </w:r>
      <w:r w:rsidR="00561496">
        <w:t xml:space="preserve">                                  </w:t>
      </w:r>
      <w:r w:rsidR="00561496">
        <w:rPr>
          <w:b/>
        </w:rPr>
        <w:t xml:space="preserve">  SECRETÁRIO DA FAZ., A</w:t>
      </w:r>
      <w:r>
        <w:rPr>
          <w:b/>
        </w:rPr>
        <w:t>DM. E SERV. PÚBLICOS</w:t>
      </w:r>
      <w:r w:rsidR="00561496">
        <w:rPr>
          <w:b/>
        </w:rPr>
        <w:t xml:space="preserve">  </w:t>
      </w:r>
      <w:r>
        <w:rPr>
          <w:b/>
        </w:rPr>
        <w:t xml:space="preserve">                   </w:t>
      </w:r>
      <w:r w:rsidR="00561496">
        <w:rPr>
          <w:b/>
        </w:rPr>
        <w:t xml:space="preserve">Representante Legal              </w:t>
      </w:r>
      <w:r>
        <w:rPr>
          <w:b/>
        </w:rPr>
        <w:t xml:space="preserve">                               </w:t>
      </w:r>
    </w:p>
    <w:p w:rsidR="00FA75CD" w:rsidRPr="00863120" w:rsidRDefault="00E277E3" w:rsidP="00E277E3">
      <w:pPr>
        <w:ind w:left="0" w:firstLine="0"/>
      </w:pPr>
      <w:r>
        <w:rPr>
          <w:b/>
        </w:rPr>
        <w:t xml:space="preserve">              </w:t>
      </w:r>
      <w:r w:rsidR="004B6AC8">
        <w:rPr>
          <w:b/>
        </w:rPr>
        <w:t>___________________________</w:t>
      </w:r>
      <w:r w:rsidR="004B6AC8">
        <w:rPr>
          <w:b/>
        </w:rPr>
        <w:tab/>
      </w:r>
      <w:r w:rsidR="004B6AC8">
        <w:rPr>
          <w:b/>
        </w:rPr>
        <w:tab/>
      </w:r>
      <w:r>
        <w:rPr>
          <w:b/>
        </w:rPr>
        <w:t xml:space="preserve">                     </w:t>
      </w:r>
      <w:r w:rsidR="00561496">
        <w:rPr>
          <w:b/>
        </w:rPr>
        <w:t xml:space="preserve"> </w:t>
      </w:r>
      <w:r>
        <w:rPr>
          <w:b/>
        </w:rPr>
        <w:t>________________________</w:t>
      </w:r>
      <w:r w:rsidR="00561496">
        <w:rPr>
          <w:b/>
        </w:rPr>
        <w:t xml:space="preserve">   </w:t>
      </w:r>
      <w:r>
        <w:rPr>
          <w:b/>
        </w:rPr>
        <w:t xml:space="preserve">           </w:t>
      </w:r>
    </w:p>
    <w:p w:rsidR="00FA75CD" w:rsidRPr="00863120" w:rsidRDefault="00E277E3" w:rsidP="00FA75CD">
      <w:r>
        <w:rPr>
          <w:b/>
        </w:rPr>
        <w:t xml:space="preserve">                       </w:t>
      </w:r>
      <w:r w:rsidR="00FA75CD" w:rsidRPr="00863120">
        <w:rPr>
          <w:b/>
        </w:rPr>
        <w:t xml:space="preserve">TESTEMUNHA </w:t>
      </w:r>
      <w:r w:rsidR="00FA75CD" w:rsidRPr="00863120">
        <w:rPr>
          <w:b/>
        </w:rPr>
        <w:tab/>
      </w:r>
      <w:r w:rsidR="00FA75CD" w:rsidRPr="00863120">
        <w:rPr>
          <w:b/>
        </w:rPr>
        <w:tab/>
      </w:r>
      <w:r w:rsidR="00FA75CD" w:rsidRPr="00863120">
        <w:rPr>
          <w:b/>
        </w:rPr>
        <w:tab/>
      </w:r>
      <w:r w:rsidR="00FA75CD" w:rsidRPr="00863120">
        <w:rPr>
          <w:b/>
        </w:rPr>
        <w:tab/>
      </w:r>
      <w:r w:rsidR="00FA75CD" w:rsidRPr="00863120">
        <w:rPr>
          <w:b/>
        </w:rPr>
        <w:tab/>
      </w:r>
      <w:r>
        <w:rPr>
          <w:b/>
        </w:rPr>
        <w:t xml:space="preserve">                  </w:t>
      </w:r>
      <w:r w:rsidR="00FA75CD" w:rsidRPr="00863120">
        <w:rPr>
          <w:b/>
        </w:rPr>
        <w:t>TESTEMUNHA</w:t>
      </w:r>
    </w:p>
    <w:p w:rsidR="008E4263" w:rsidRDefault="008E4263" w:rsidP="00F76A66">
      <w:pPr>
        <w:spacing w:after="168"/>
        <w:ind w:left="0" w:right="0" w:firstLine="0"/>
      </w:pPr>
    </w:p>
    <w:p w:rsidR="008E4263" w:rsidRDefault="008E4263">
      <w:pPr>
        <w:spacing w:after="168"/>
        <w:ind w:left="0" w:right="0" w:firstLine="0"/>
        <w:jc w:val="center"/>
      </w:pPr>
    </w:p>
    <w:p w:rsidR="0099637E" w:rsidRDefault="0099637E" w:rsidP="0076632A">
      <w:pPr>
        <w:spacing w:after="168"/>
        <w:ind w:left="0" w:right="0" w:firstLine="0"/>
      </w:pPr>
    </w:p>
    <w:p w:rsidR="00AF0ACF" w:rsidRDefault="00BA654F">
      <w:pPr>
        <w:spacing w:after="168"/>
        <w:ind w:left="0" w:right="0" w:firstLine="0"/>
        <w:jc w:val="center"/>
      </w:pPr>
      <w:r>
        <w:t xml:space="preserve"> </w:t>
      </w:r>
    </w:p>
    <w:p w:rsidR="00AF0ACF" w:rsidRDefault="00BA654F">
      <w:pPr>
        <w:spacing w:after="166" w:line="246" w:lineRule="auto"/>
        <w:ind w:left="10"/>
        <w:jc w:val="center"/>
      </w:pPr>
      <w:r>
        <w:rPr>
          <w:b/>
        </w:rPr>
        <w:t>ANEXO IV</w:t>
      </w:r>
    </w:p>
    <w:p w:rsidR="008E4263" w:rsidRDefault="008E4263">
      <w:pPr>
        <w:spacing w:after="168"/>
        <w:ind w:left="0" w:right="0" w:firstLine="0"/>
        <w:jc w:val="center"/>
      </w:pPr>
      <w:r>
        <w:t xml:space="preserve"> </w:t>
      </w:r>
    </w:p>
    <w:p w:rsidR="00AF0ACF" w:rsidRDefault="006555AC">
      <w:pPr>
        <w:spacing w:after="168"/>
        <w:ind w:left="0" w:right="0" w:firstLine="0"/>
        <w:jc w:val="center"/>
      </w:pPr>
      <w:r>
        <w:t xml:space="preserve">Os documentos relacionados a seguir fazem parte integrante desta Concorrência e encontram-se  disponivel no </w:t>
      </w:r>
      <w:r w:rsidRPr="000A3070">
        <w:rPr>
          <w:b/>
        </w:rPr>
        <w:t>portal BLL</w:t>
      </w:r>
      <w:r>
        <w:rPr>
          <w:b/>
        </w:rPr>
        <w:t>, https: laguna.sc.gov.</w:t>
      </w:r>
      <w:r w:rsidRPr="006555AC">
        <w:rPr>
          <w:b/>
        </w:rPr>
        <w:t>br</w:t>
      </w:r>
      <w:r w:rsidR="00BA654F" w:rsidRPr="006555AC">
        <w:rPr>
          <w:b/>
        </w:rPr>
        <w:t xml:space="preserve"> </w:t>
      </w:r>
      <w:r w:rsidRPr="006555AC">
        <w:rPr>
          <w:b/>
        </w:rPr>
        <w:t>e no PNCP</w:t>
      </w:r>
      <w:r w:rsidR="001C4079">
        <w:rPr>
          <w:b/>
        </w:rPr>
        <w:t xml:space="preserve"> </w:t>
      </w:r>
    </w:p>
    <w:p w:rsidR="006555AC" w:rsidRDefault="006555AC">
      <w:pPr>
        <w:spacing w:after="164" w:line="234" w:lineRule="auto"/>
        <w:ind w:right="4051"/>
        <w:jc w:val="left"/>
      </w:pPr>
    </w:p>
    <w:p w:rsidR="00AF0ACF" w:rsidRPr="00C55E62" w:rsidRDefault="008E4263">
      <w:pPr>
        <w:spacing w:after="164" w:line="234" w:lineRule="auto"/>
        <w:ind w:right="4051"/>
        <w:jc w:val="left"/>
      </w:pPr>
      <w:r w:rsidRPr="00C55E62">
        <w:t>a) Memorial Descritivo</w:t>
      </w:r>
    </w:p>
    <w:p w:rsidR="00AF0ACF" w:rsidRPr="00C55E62" w:rsidRDefault="00BA654F" w:rsidP="008E4263">
      <w:pPr>
        <w:numPr>
          <w:ilvl w:val="0"/>
          <w:numId w:val="35"/>
        </w:numPr>
        <w:ind w:hanging="261"/>
      </w:pPr>
      <w:r w:rsidRPr="00C55E62">
        <w:t>Projetos</w:t>
      </w:r>
    </w:p>
    <w:p w:rsidR="00AF0ACF" w:rsidRPr="00C55E62" w:rsidRDefault="00BA654F" w:rsidP="00944B60">
      <w:pPr>
        <w:numPr>
          <w:ilvl w:val="0"/>
          <w:numId w:val="35"/>
        </w:numPr>
        <w:ind w:hanging="261"/>
      </w:pPr>
      <w:r w:rsidRPr="00C55E62">
        <w:t xml:space="preserve">Planilha </w:t>
      </w:r>
      <w:r w:rsidR="008E4263" w:rsidRPr="00C55E62">
        <w:t>Orçamentária Sintética e BDI</w:t>
      </w:r>
    </w:p>
    <w:p w:rsidR="00AF0ACF" w:rsidRPr="00C55E62" w:rsidRDefault="00BA654F">
      <w:pPr>
        <w:numPr>
          <w:ilvl w:val="0"/>
          <w:numId w:val="35"/>
        </w:numPr>
        <w:ind w:hanging="261"/>
      </w:pPr>
      <w:r w:rsidRPr="00C55E62">
        <w:t>Cronograma Físic</w:t>
      </w:r>
      <w:r w:rsidR="008E4263" w:rsidRPr="00C55E62">
        <w:t>o-Financeiro</w:t>
      </w:r>
    </w:p>
    <w:p w:rsidR="00EB31A5" w:rsidRDefault="00EB31A5" w:rsidP="006341A2">
      <w:pPr>
        <w:spacing w:after="168"/>
        <w:ind w:left="123" w:right="0" w:firstLine="0"/>
        <w:jc w:val="left"/>
      </w:pPr>
    </w:p>
    <w:p w:rsidR="00AF0ACF" w:rsidRDefault="00BA654F">
      <w:pPr>
        <w:spacing w:after="166" w:line="246" w:lineRule="auto"/>
        <w:ind w:left="10"/>
        <w:jc w:val="center"/>
      </w:pPr>
      <w:r>
        <w:rPr>
          <w:b/>
        </w:rPr>
        <w:t>Justificativa para exigência de índices financeiros</w:t>
      </w:r>
    </w:p>
    <w:p w:rsidR="00AF0ACF" w:rsidRPr="008E4263" w:rsidRDefault="00BA654F">
      <w:r>
        <w:t xml:space="preserve">A </w:t>
      </w:r>
      <w:r w:rsidR="004D1DEC" w:rsidRPr="0099637E">
        <w:t>Secretaria da Fazenda, Administração e Serviços Públicos</w:t>
      </w:r>
      <w:r w:rsidR="008E4263">
        <w:t xml:space="preserve"> do Município de Laguna</w:t>
      </w:r>
      <w:r>
        <w:t xml:space="preserve"> vem, pela presente, justificar a exigência dos índices financeiros previstos no Edital de </w:t>
      </w:r>
      <w:r w:rsidR="00BC5CC0" w:rsidRPr="00BC5CC0">
        <w:rPr>
          <w:b/>
        </w:rPr>
        <w:t>Concorrência nº 01</w:t>
      </w:r>
      <w:r w:rsidR="008E4263" w:rsidRPr="00BC5CC0">
        <w:rPr>
          <w:b/>
        </w:rPr>
        <w:t>/2024</w:t>
      </w:r>
      <w:r w:rsidRPr="00BC5CC0">
        <w:rPr>
          <w:b/>
        </w:rPr>
        <w:t>.</w:t>
      </w:r>
    </w:p>
    <w:p w:rsidR="00AF0ACF" w:rsidRDefault="00BA654F">
      <w:pPr>
        <w:ind w:right="92"/>
      </w:pPr>
      <w:r>
        <w:t>Item 9 – DOCUMENTOS DE HABILITAÇÃO, subitem 9.6 alínea “k” -  Demonstrativos dos Índices, serão habilitadas apenas as proponentes que apresentarem índices que atendam as condições abaixo: Liquidez Geral &gt; 1,00</w:t>
      </w:r>
    </w:p>
    <w:p w:rsidR="00AF0ACF" w:rsidRDefault="00BA654F">
      <w:r>
        <w:t>Solvência Geral  &gt; 1,00</w:t>
      </w:r>
    </w:p>
    <w:p w:rsidR="00AF0ACF" w:rsidRDefault="00BA654F">
      <w:r>
        <w:t>Liquidez Corrente  &gt; 1,00</w:t>
      </w:r>
    </w:p>
    <w:p w:rsidR="00AF0ACF" w:rsidRDefault="00BA654F">
      <w:pPr>
        <w:ind w:right="89"/>
      </w:pPr>
      <w:r>
        <w:t xml:space="preserve">Verifica-se que o Edital da Licitação em pauta atende plenamente a prescrição legal, pois a comprovação da boa situação financeira da empresa </w:t>
      </w:r>
      <w:r>
        <w:rPr>
          <w:u w:val="single" w:color="000000"/>
        </w:rPr>
        <w:t>está</w:t>
      </w:r>
      <w:r>
        <w:t xml:space="preserve"> </w:t>
      </w:r>
      <w:r>
        <w:rPr>
          <w:u w:val="single" w:color="000000"/>
        </w:rPr>
        <w:t>sendo feita de forma objetiva, através do cálculo de índices contábeis previstos no subitem 9.6 “k” do Edital</w:t>
      </w:r>
      <w:r>
        <w:t>, apresentando a fórmula na qual deverá ser calculado cada um dos índices e o limite aceitável de cada um para fins de julgamento.</w:t>
      </w:r>
    </w:p>
    <w:p w:rsidR="00AF0ACF" w:rsidRDefault="00BA654F">
      <w:r>
        <w:t xml:space="preserve">O </w:t>
      </w:r>
      <w:r>
        <w:rPr>
          <w:b/>
        </w:rPr>
        <w:t>índice de Liquidez Geral</w:t>
      </w:r>
      <w:r>
        <w:t xml:space="preserve"> indica quanto a empresa possui em disponibilidade, bens e direitos realizáveis no curso do exercício seguinte para liquidar suas obrigações, com vencimento neste mesmo período.</w:t>
      </w:r>
    </w:p>
    <w:p w:rsidR="00AF0ACF" w:rsidRDefault="00BA654F">
      <w:r>
        <w:t xml:space="preserve">O </w:t>
      </w:r>
      <w:r>
        <w:rPr>
          <w:b/>
        </w:rPr>
        <w:t xml:space="preserve">índice de Solvência Geral </w:t>
      </w:r>
      <w:r>
        <w:t>indica o grau de garantia que a empresa dispõe em Ativos (totais), para pagamento do total de suas dívidas. Envolve além dos recursos líquidos, também os permanentes.</w:t>
      </w:r>
    </w:p>
    <w:p w:rsidR="00AF0ACF" w:rsidRDefault="00BA654F">
      <w:pPr>
        <w:ind w:right="91"/>
      </w:pPr>
      <w:r>
        <w:t xml:space="preserve">O </w:t>
      </w:r>
      <w:r>
        <w:rPr>
          <w:b/>
        </w:rPr>
        <w:t>índice de Liquidez Corrente</w:t>
      </w:r>
      <w:r>
        <w:t xml:space="preserve"> identifica a capacidade de pagamento da empresa a curto prazo, considerando tudo que o que se converterá em dinheiro (a curto prazo), relacionando com tudo o que a empresa já assumiu como dívida (a curto prazo).</w:t>
      </w:r>
    </w:p>
    <w:p w:rsidR="00AF0ACF" w:rsidRDefault="00BA654F">
      <w:r>
        <w:t>Para os três índices exigidos no Edital em referência (LG, SG e LC), o resultado  &gt; 1,00 é indispensável à comprovação da boa situação financeira da proponente.</w:t>
      </w:r>
    </w:p>
    <w:p w:rsidR="00AF0ACF" w:rsidRDefault="00BA654F" w:rsidP="006F503B">
      <w:pPr>
        <w:spacing w:after="279"/>
        <w:ind w:right="86"/>
        <w:sectPr w:rsidR="00AF0ACF" w:rsidSect="008D7990">
          <w:headerReference w:type="default" r:id="rId11"/>
          <w:footerReference w:type="even" r:id="rId12"/>
          <w:footerReference w:type="first" r:id="rId13"/>
          <w:pgSz w:w="11900" w:h="16840"/>
          <w:pgMar w:top="611" w:right="736" w:bottom="553" w:left="689" w:header="0" w:footer="159" w:gutter="0"/>
          <w:cols w:space="720"/>
          <w:docGrid w:linePitch="340"/>
        </w:sectPr>
      </w:pPr>
      <w:r>
        <w:lastRenderedPageBreak/>
        <w:t xml:space="preserve">Desse modo, os índices estabelecidos para a Licitação em pauta não ferem o disposto no art. 69, da Lei nº </w:t>
      </w:r>
      <w:r w:rsidR="006E48E5">
        <w:t>14.133/21</w:t>
      </w:r>
      <w:r>
        <w:t>, bem como foram estabelecidos no seu patamar mínimo aceitável para avaliar a</w:t>
      </w:r>
      <w:r w:rsidR="00BC5CC0">
        <w:t xml:space="preserve"> saúde financeira do proponente</w:t>
      </w:r>
    </w:p>
    <w:p w:rsidR="00AF0ACF" w:rsidRPr="003A1C76" w:rsidRDefault="00AF0ACF" w:rsidP="006F503B">
      <w:pPr>
        <w:spacing w:after="291"/>
        <w:ind w:left="0" w:right="0" w:firstLine="0"/>
      </w:pPr>
    </w:p>
    <w:sectPr w:rsidR="00AF0ACF" w:rsidRPr="003A1C76">
      <w:footerReference w:type="even" r:id="rId14"/>
      <w:footerReference w:type="default" r:id="rId15"/>
      <w:footerReference w:type="first" r:id="rId16"/>
      <w:pgSz w:w="11900" w:h="16840"/>
      <w:pgMar w:top="2722" w:right="736" w:bottom="1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C4" w:rsidRDefault="008A52C4">
      <w:pPr>
        <w:spacing w:after="0"/>
      </w:pPr>
      <w:r>
        <w:separator/>
      </w:r>
    </w:p>
  </w:endnote>
  <w:endnote w:type="continuationSeparator" w:id="0">
    <w:p w:rsidR="008A52C4" w:rsidRDefault="008A5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C4" w:rsidRDefault="008A52C4">
    <w:pPr>
      <w:spacing w:after="0"/>
      <w:ind w:left="0" w:right="0" w:firstLine="0"/>
      <w:jc w:val="center"/>
    </w:pPr>
    <w:r>
      <w:rPr>
        <w:rFonts w:ascii="Arial" w:eastAsia="Arial" w:hAnsi="Arial" w:cs="Arial"/>
        <w:color w:val="BEBEBE"/>
        <w:sz w:val="20"/>
      </w:rPr>
      <w:t xml:space="preserve">Edital SAP.LCT 0019482652         SEI 23.0.257960-1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C4" w:rsidRDefault="008A52C4">
    <w:pPr>
      <w:spacing w:after="0"/>
      <w:ind w:left="0" w:right="0" w:firstLine="0"/>
      <w:jc w:val="center"/>
    </w:pPr>
    <w:r>
      <w:rPr>
        <w:rFonts w:ascii="Arial" w:eastAsia="Arial" w:hAnsi="Arial" w:cs="Arial"/>
        <w:color w:val="BEBEBE"/>
        <w:sz w:val="20"/>
      </w:rPr>
      <w:t xml:space="preserve">Edital SAP.LCT 0019482652         SEI 23.0.257960-1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C4" w:rsidRDefault="008A52C4">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C4" w:rsidRDefault="008A52C4">
    <w:pPr>
      <w:spacing w:after="0" w:line="276"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C4" w:rsidRDefault="008A52C4">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C4" w:rsidRDefault="008A52C4">
      <w:pPr>
        <w:spacing w:after="0"/>
      </w:pPr>
      <w:r>
        <w:separator/>
      </w:r>
    </w:p>
  </w:footnote>
  <w:footnote w:type="continuationSeparator" w:id="0">
    <w:p w:rsidR="008A52C4" w:rsidRDefault="008A52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C4" w:rsidRDefault="008A52C4" w:rsidP="007A2D4C">
    <w:pPr>
      <w:pStyle w:val="Cabealho"/>
    </w:pPr>
    <w:r>
      <w:rPr>
        <w:noProof/>
      </w:rPr>
      <w:drawing>
        <wp:inline distT="0" distB="0" distL="0" distR="0" wp14:anchorId="5FA1C4DE" wp14:editId="5C0A5B1A">
          <wp:extent cx="6353175" cy="1003333"/>
          <wp:effectExtent l="0" t="0" r="0" b="6350"/>
          <wp:docPr id="2" name="Imagem 2" descr="Timbre A4_ADM_Cabecl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bre A4_ADM_Cabecla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33" cy="1015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22"/>
      <w:numFmt w:val="decimal"/>
      <w:lvlText w:val="%1"/>
      <w:lvlJc w:val="left"/>
      <w:pPr>
        <w:tabs>
          <w:tab w:val="num" w:pos="0"/>
        </w:tabs>
        <w:ind w:left="420" w:hanging="420"/>
      </w:pPr>
      <w:rPr>
        <w:color w:val="000000"/>
      </w:rPr>
    </w:lvl>
    <w:lvl w:ilvl="1">
      <w:start w:val="1"/>
      <w:numFmt w:val="decimal"/>
      <w:lvlText w:val="%1.%2"/>
      <w:lvlJc w:val="left"/>
      <w:pPr>
        <w:tabs>
          <w:tab w:val="num" w:pos="0"/>
        </w:tabs>
        <w:ind w:left="420" w:hanging="4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C92ECB"/>
    <w:multiLevelType w:val="multilevel"/>
    <w:tmpl w:val="0F92910A"/>
    <w:lvl w:ilvl="0">
      <w:start w:val="20"/>
      <w:numFmt w:val="decimal"/>
      <w:lvlText w:val="%1"/>
      <w:lvlJc w:val="left"/>
      <w:pPr>
        <w:ind w:left="465" w:hanging="465"/>
      </w:pPr>
      <w:rPr>
        <w:rFonts w:hint="default"/>
      </w:rPr>
    </w:lvl>
    <w:lvl w:ilvl="1">
      <w:start w:val="4"/>
      <w:numFmt w:val="decimal"/>
      <w:lvlText w:val="%1.%2"/>
      <w:lvlJc w:val="left"/>
      <w:pPr>
        <w:ind w:left="583" w:hanging="465"/>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 w15:restartNumberingAfterBreak="0">
    <w:nsid w:val="053B6173"/>
    <w:multiLevelType w:val="hybridMultilevel"/>
    <w:tmpl w:val="8EC802BC"/>
    <w:lvl w:ilvl="0" w:tplc="5C1AE634">
      <w:start w:val="1"/>
      <w:numFmt w:val="upperRoman"/>
      <w:lvlText w:val="%1"/>
      <w:lvlJc w:val="left"/>
      <w:pPr>
        <w:ind w:left="446"/>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EC66AFEE">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EA602056">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DA06C250">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2CD6614C">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0F14F294">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CB76EB8A">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AED0FF32">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ED268EEA">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3" w15:restartNumberingAfterBreak="0">
    <w:nsid w:val="0B9F7F1C"/>
    <w:multiLevelType w:val="multilevel"/>
    <w:tmpl w:val="35F69FCA"/>
    <w:lvl w:ilvl="0">
      <w:start w:val="2"/>
      <w:numFmt w:val="lowerLetter"/>
      <w:lvlText w:val="%1)"/>
      <w:lvlJc w:val="left"/>
      <w:pPr>
        <w:ind w:left="369"/>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4" w15:restartNumberingAfterBreak="0">
    <w:nsid w:val="0C0A01F7"/>
    <w:multiLevelType w:val="multilevel"/>
    <w:tmpl w:val="3EF22CB4"/>
    <w:lvl w:ilvl="0">
      <w:start w:val="3"/>
      <w:numFmt w:val="lowerLetter"/>
      <w:lvlText w:val="%1)"/>
      <w:lvlJc w:val="left"/>
      <w:pPr>
        <w:ind w:left="36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61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62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69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41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13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385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57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29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5" w15:restartNumberingAfterBreak="0">
    <w:nsid w:val="0CAC536F"/>
    <w:multiLevelType w:val="multilevel"/>
    <w:tmpl w:val="1952E144"/>
    <w:lvl w:ilvl="0">
      <w:start w:val="11"/>
      <w:numFmt w:val="decimal"/>
      <w:lvlText w:val="%1"/>
      <w:lvlJc w:val="left"/>
      <w:pPr>
        <w:ind w:left="41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932"/>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1.%2.%3.%4"/>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6" w15:restartNumberingAfterBreak="0">
    <w:nsid w:val="10FA7628"/>
    <w:multiLevelType w:val="hybridMultilevel"/>
    <w:tmpl w:val="36884BA8"/>
    <w:lvl w:ilvl="0" w:tplc="D3D06C46">
      <w:start w:val="1"/>
      <w:numFmt w:val="lowerLetter"/>
      <w:lvlText w:val="%1)"/>
      <w:lvlJc w:val="left"/>
      <w:pPr>
        <w:ind w:left="36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5A62BF80">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46885516">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98EE4B76">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4B069E62">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BD10A3F6">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7CECC7A2">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30A8E92C">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CF5A5936">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7" w15:restartNumberingAfterBreak="0">
    <w:nsid w:val="133D3666"/>
    <w:multiLevelType w:val="multilevel"/>
    <w:tmpl w:val="6A666414"/>
    <w:lvl w:ilvl="0">
      <w:start w:val="19"/>
      <w:numFmt w:val="decimal"/>
      <w:lvlText w:val="%1"/>
      <w:lvlJc w:val="left"/>
      <w:pPr>
        <w:ind w:left="41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8" w15:restartNumberingAfterBreak="0">
    <w:nsid w:val="169A51F5"/>
    <w:multiLevelType w:val="hybridMultilevel"/>
    <w:tmpl w:val="F04C2D8C"/>
    <w:lvl w:ilvl="0" w:tplc="D4520F94">
      <w:start w:val="1"/>
      <w:numFmt w:val="lowerLetter"/>
      <w:lvlText w:val="%1)"/>
      <w:lvlJc w:val="left"/>
      <w:pPr>
        <w:ind w:left="36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1F86A556">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8348DBA2">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8BD882CA">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1A963B14">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E42A9B0A">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6038D2E2">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CED4528E">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816C7418">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9" w15:restartNumberingAfterBreak="0">
    <w:nsid w:val="180F30C9"/>
    <w:multiLevelType w:val="multilevel"/>
    <w:tmpl w:val="7D92C644"/>
    <w:lvl w:ilvl="0">
      <w:start w:val="13"/>
      <w:numFmt w:val="decimal"/>
      <w:lvlText w:val="%1"/>
      <w:lvlJc w:val="left"/>
      <w:pPr>
        <w:ind w:left="660" w:hanging="660"/>
      </w:pPr>
      <w:rPr>
        <w:rFonts w:hint="default"/>
        <w:b/>
      </w:rPr>
    </w:lvl>
    <w:lvl w:ilvl="1">
      <w:start w:val="4"/>
      <w:numFmt w:val="decimal"/>
      <w:lvlText w:val="%1.%2"/>
      <w:lvlJc w:val="left"/>
      <w:pPr>
        <w:ind w:left="719" w:hanging="660"/>
      </w:pPr>
      <w:rPr>
        <w:rFonts w:hint="default"/>
        <w:b/>
      </w:rPr>
    </w:lvl>
    <w:lvl w:ilvl="2">
      <w:start w:val="2"/>
      <w:numFmt w:val="decimal"/>
      <w:lvlText w:val="%1.%2.%3"/>
      <w:lvlJc w:val="left"/>
      <w:pPr>
        <w:ind w:left="838" w:hanging="720"/>
      </w:pPr>
      <w:rPr>
        <w:rFonts w:hint="default"/>
        <w:b/>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2272" w:hanging="1800"/>
      </w:pPr>
      <w:rPr>
        <w:rFonts w:hint="default"/>
        <w:b/>
      </w:rPr>
    </w:lvl>
  </w:abstractNum>
  <w:abstractNum w:abstractNumId="10" w15:restartNumberingAfterBreak="0">
    <w:nsid w:val="18D567E0"/>
    <w:multiLevelType w:val="multilevel"/>
    <w:tmpl w:val="7B500EDA"/>
    <w:lvl w:ilvl="0">
      <w:start w:val="15"/>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11" w15:restartNumberingAfterBreak="0">
    <w:nsid w:val="1BB513E2"/>
    <w:multiLevelType w:val="hybridMultilevel"/>
    <w:tmpl w:val="EA94B032"/>
    <w:lvl w:ilvl="0" w:tplc="F71EF6A4">
      <w:start w:val="1"/>
      <w:numFmt w:val="decimal"/>
      <w:lvlText w:val="%1"/>
      <w:lvlJc w:val="left"/>
      <w:pPr>
        <w:ind w:left="360"/>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935CB438">
      <w:start w:val="3"/>
      <w:numFmt w:val="lowerLetter"/>
      <w:lvlRestart w:val="0"/>
      <w:lvlText w:val="%2)"/>
      <w:lvlJc w:val="left"/>
      <w:pPr>
        <w:ind w:left="876"/>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49000116">
      <w:start w:val="1"/>
      <w:numFmt w:val="lowerRoman"/>
      <w:lvlText w:val="%3"/>
      <w:lvlJc w:val="left"/>
      <w:pPr>
        <w:ind w:left="169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04B4A762">
      <w:start w:val="1"/>
      <w:numFmt w:val="decimal"/>
      <w:lvlText w:val="%4"/>
      <w:lvlJc w:val="left"/>
      <w:pPr>
        <w:ind w:left="241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DA429586">
      <w:start w:val="1"/>
      <w:numFmt w:val="lowerLetter"/>
      <w:lvlText w:val="%5"/>
      <w:lvlJc w:val="left"/>
      <w:pPr>
        <w:ind w:left="313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BD4A351C">
      <w:start w:val="1"/>
      <w:numFmt w:val="lowerRoman"/>
      <w:lvlText w:val="%6"/>
      <w:lvlJc w:val="left"/>
      <w:pPr>
        <w:ind w:left="385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ED0EE85C">
      <w:start w:val="1"/>
      <w:numFmt w:val="decimal"/>
      <w:lvlText w:val="%7"/>
      <w:lvlJc w:val="left"/>
      <w:pPr>
        <w:ind w:left="457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CD525C88">
      <w:start w:val="1"/>
      <w:numFmt w:val="lowerLetter"/>
      <w:lvlText w:val="%8"/>
      <w:lvlJc w:val="left"/>
      <w:pPr>
        <w:ind w:left="529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280479DE">
      <w:start w:val="1"/>
      <w:numFmt w:val="lowerRoman"/>
      <w:lvlText w:val="%9"/>
      <w:lvlJc w:val="left"/>
      <w:pPr>
        <w:ind w:left="601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12" w15:restartNumberingAfterBreak="0">
    <w:nsid w:val="1E457274"/>
    <w:multiLevelType w:val="hybridMultilevel"/>
    <w:tmpl w:val="3494A05A"/>
    <w:lvl w:ilvl="0" w:tplc="1FC29F6A">
      <w:start w:val="2"/>
      <w:numFmt w:val="upperRoman"/>
      <w:lvlText w:val="%1)"/>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293AE44E">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3B6E4FFA">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9B544F5E">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2DB007FE">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D9D670BA">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F3886A1C">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1A98C2FA">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6FCA2600">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13" w15:restartNumberingAfterBreak="0">
    <w:nsid w:val="1EC93F4C"/>
    <w:multiLevelType w:val="multilevel"/>
    <w:tmpl w:val="0582AA04"/>
    <w:lvl w:ilvl="0">
      <w:start w:val="1"/>
      <w:numFmt w:val="lowerLetter"/>
      <w:lvlText w:val="%1)"/>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10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14" w15:restartNumberingAfterBreak="0">
    <w:nsid w:val="201C112A"/>
    <w:multiLevelType w:val="multilevel"/>
    <w:tmpl w:val="4E2E947A"/>
    <w:lvl w:ilvl="0">
      <w:start w:val="11"/>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4"/>
      <w:numFmt w:val="decimal"/>
      <w:lvlRestart w:val="0"/>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15" w15:restartNumberingAfterBreak="0">
    <w:nsid w:val="2154518B"/>
    <w:multiLevelType w:val="hybridMultilevel"/>
    <w:tmpl w:val="09CE7590"/>
    <w:lvl w:ilvl="0" w:tplc="96E2C5A6">
      <w:start w:val="1"/>
      <w:numFmt w:val="upperRoman"/>
      <w:lvlText w:val="%1"/>
      <w:lvlJc w:val="left"/>
      <w:pPr>
        <w:ind w:left="446"/>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0E448F94">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C8E0B12C">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7604EABE">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2DEE6E1C">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90964870">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5D66656A">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1FB6FE62">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A82C1A6A">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16" w15:restartNumberingAfterBreak="0">
    <w:nsid w:val="21A615AC"/>
    <w:multiLevelType w:val="multilevel"/>
    <w:tmpl w:val="2BACBA3C"/>
    <w:lvl w:ilvl="0">
      <w:start w:val="15"/>
      <w:numFmt w:val="decimal"/>
      <w:lvlText w:val="%1"/>
      <w:lvlJc w:val="left"/>
      <w:pPr>
        <w:ind w:left="465" w:hanging="465"/>
      </w:pPr>
      <w:rPr>
        <w:rFonts w:hint="default"/>
        <w:b/>
      </w:rPr>
    </w:lvl>
    <w:lvl w:ilvl="1">
      <w:start w:val="5"/>
      <w:numFmt w:val="decimal"/>
      <w:lvlText w:val="%1.%2"/>
      <w:lvlJc w:val="left"/>
      <w:pPr>
        <w:ind w:left="524" w:hanging="465"/>
      </w:pPr>
      <w:rPr>
        <w:rFonts w:hint="default"/>
        <w:b/>
      </w:rPr>
    </w:lvl>
    <w:lvl w:ilvl="2">
      <w:start w:val="1"/>
      <w:numFmt w:val="decimal"/>
      <w:lvlText w:val="%1.%2.%3"/>
      <w:lvlJc w:val="left"/>
      <w:pPr>
        <w:ind w:left="838" w:hanging="720"/>
      </w:pPr>
      <w:rPr>
        <w:rFonts w:hint="default"/>
        <w:b/>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2272" w:hanging="1800"/>
      </w:pPr>
      <w:rPr>
        <w:rFonts w:hint="default"/>
        <w:b/>
      </w:rPr>
    </w:lvl>
  </w:abstractNum>
  <w:abstractNum w:abstractNumId="17" w15:restartNumberingAfterBreak="0">
    <w:nsid w:val="25101E58"/>
    <w:multiLevelType w:val="hybridMultilevel"/>
    <w:tmpl w:val="B77ED870"/>
    <w:lvl w:ilvl="0" w:tplc="DF3693F4">
      <w:start w:val="5"/>
      <w:numFmt w:val="lowerLetter"/>
      <w:lvlText w:val="%1)"/>
      <w:lvlJc w:val="left"/>
      <w:pPr>
        <w:ind w:left="36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9CC476FE">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87008C3C">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463264F6">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AFF6090E">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9E825DF6">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27F67D10">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37B23798">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4E706C4C">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18" w15:restartNumberingAfterBreak="0">
    <w:nsid w:val="26D57350"/>
    <w:multiLevelType w:val="multilevel"/>
    <w:tmpl w:val="34ECA66E"/>
    <w:lvl w:ilvl="0">
      <w:start w:val="15"/>
      <w:numFmt w:val="decimal"/>
      <w:lvlText w:val="%1"/>
      <w:lvlJc w:val="left"/>
      <w:pPr>
        <w:ind w:left="465" w:hanging="465"/>
      </w:pPr>
      <w:rPr>
        <w:rFonts w:hint="default"/>
      </w:rPr>
    </w:lvl>
    <w:lvl w:ilvl="1">
      <w:start w:val="2"/>
      <w:numFmt w:val="decimal"/>
      <w:lvlText w:val="%1.%2"/>
      <w:lvlJc w:val="left"/>
      <w:pPr>
        <w:ind w:left="524" w:hanging="465"/>
      </w:pPr>
      <w:rPr>
        <w:rFonts w:hint="default"/>
        <w:b/>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9" w15:restartNumberingAfterBreak="0">
    <w:nsid w:val="2A536BD2"/>
    <w:multiLevelType w:val="multilevel"/>
    <w:tmpl w:val="5EE88132"/>
    <w:lvl w:ilvl="0">
      <w:start w:val="6"/>
      <w:numFmt w:val="decimal"/>
      <w:lvlText w:val="%1."/>
      <w:lvlJc w:val="left"/>
      <w:pPr>
        <w:ind w:left="420" w:hanging="420"/>
      </w:pPr>
      <w:rPr>
        <w:rFonts w:hint="default"/>
        <w:b/>
      </w:rPr>
    </w:lvl>
    <w:lvl w:ilvl="1">
      <w:start w:val="2"/>
      <w:numFmt w:val="decimal"/>
      <w:lvlText w:val="%1.%2-"/>
      <w:lvlJc w:val="left"/>
      <w:pPr>
        <w:ind w:left="828" w:hanging="720"/>
      </w:pPr>
      <w:rPr>
        <w:rFonts w:hint="default"/>
        <w:b/>
      </w:rPr>
    </w:lvl>
    <w:lvl w:ilvl="2">
      <w:start w:val="1"/>
      <w:numFmt w:val="decimal"/>
      <w:lvlText w:val="%1.%2-%3."/>
      <w:lvlJc w:val="left"/>
      <w:pPr>
        <w:ind w:left="936" w:hanging="720"/>
      </w:pPr>
      <w:rPr>
        <w:rFonts w:hint="default"/>
        <w:b/>
      </w:rPr>
    </w:lvl>
    <w:lvl w:ilvl="3">
      <w:start w:val="1"/>
      <w:numFmt w:val="decimal"/>
      <w:lvlText w:val="%1.%2-%3.%4."/>
      <w:lvlJc w:val="left"/>
      <w:pPr>
        <w:ind w:left="1404" w:hanging="1080"/>
      </w:pPr>
      <w:rPr>
        <w:rFonts w:hint="default"/>
        <w:b/>
      </w:rPr>
    </w:lvl>
    <w:lvl w:ilvl="4">
      <w:start w:val="1"/>
      <w:numFmt w:val="decimal"/>
      <w:lvlText w:val="%1.%2-%3.%4.%5."/>
      <w:lvlJc w:val="left"/>
      <w:pPr>
        <w:ind w:left="1512" w:hanging="1080"/>
      </w:pPr>
      <w:rPr>
        <w:rFonts w:hint="default"/>
        <w:b/>
      </w:rPr>
    </w:lvl>
    <w:lvl w:ilvl="5">
      <w:start w:val="1"/>
      <w:numFmt w:val="decimal"/>
      <w:lvlText w:val="%1.%2-%3.%4.%5.%6."/>
      <w:lvlJc w:val="left"/>
      <w:pPr>
        <w:ind w:left="1980" w:hanging="1440"/>
      </w:pPr>
      <w:rPr>
        <w:rFonts w:hint="default"/>
        <w:b/>
      </w:rPr>
    </w:lvl>
    <w:lvl w:ilvl="6">
      <w:start w:val="1"/>
      <w:numFmt w:val="decimal"/>
      <w:lvlText w:val="%1.%2-%3.%4.%5.%6.%7."/>
      <w:lvlJc w:val="left"/>
      <w:pPr>
        <w:ind w:left="2088" w:hanging="1440"/>
      </w:pPr>
      <w:rPr>
        <w:rFonts w:hint="default"/>
        <w:b/>
      </w:rPr>
    </w:lvl>
    <w:lvl w:ilvl="7">
      <w:start w:val="1"/>
      <w:numFmt w:val="decimal"/>
      <w:lvlText w:val="%1.%2-%3.%4.%5.%6.%7.%8."/>
      <w:lvlJc w:val="left"/>
      <w:pPr>
        <w:ind w:left="2556" w:hanging="1800"/>
      </w:pPr>
      <w:rPr>
        <w:rFonts w:hint="default"/>
        <w:b/>
      </w:rPr>
    </w:lvl>
    <w:lvl w:ilvl="8">
      <w:start w:val="1"/>
      <w:numFmt w:val="decimal"/>
      <w:lvlText w:val="%1.%2-%3.%4.%5.%6.%7.%8.%9."/>
      <w:lvlJc w:val="left"/>
      <w:pPr>
        <w:ind w:left="2664" w:hanging="1800"/>
      </w:pPr>
      <w:rPr>
        <w:rFonts w:hint="default"/>
        <w:b/>
      </w:rPr>
    </w:lvl>
  </w:abstractNum>
  <w:abstractNum w:abstractNumId="20" w15:restartNumberingAfterBreak="0">
    <w:nsid w:val="2EE3698D"/>
    <w:multiLevelType w:val="multilevel"/>
    <w:tmpl w:val="4BBE1FBA"/>
    <w:lvl w:ilvl="0">
      <w:start w:val="8"/>
      <w:numFmt w:val="decimal"/>
      <w:lvlText w:val="%1"/>
      <w:lvlJc w:val="left"/>
      <w:pPr>
        <w:ind w:left="525" w:hanging="525"/>
      </w:pPr>
      <w:rPr>
        <w:rFonts w:hint="default"/>
        <w:b/>
      </w:rPr>
    </w:lvl>
    <w:lvl w:ilvl="1">
      <w:start w:val="4"/>
      <w:numFmt w:val="decimal"/>
      <w:lvlText w:val="%1.%2"/>
      <w:lvlJc w:val="left"/>
      <w:pPr>
        <w:ind w:left="579" w:hanging="525"/>
      </w:pPr>
      <w:rPr>
        <w:rFonts w:hint="default"/>
        <w:b/>
      </w:rPr>
    </w:lvl>
    <w:lvl w:ilvl="2">
      <w:start w:val="4"/>
      <w:numFmt w:val="decimal"/>
      <w:lvlText w:val="%1.%2.%3"/>
      <w:lvlJc w:val="left"/>
      <w:pPr>
        <w:ind w:left="828" w:hanging="720"/>
      </w:pPr>
      <w:rPr>
        <w:rFonts w:hint="default"/>
        <w:b/>
      </w:rPr>
    </w:lvl>
    <w:lvl w:ilvl="3">
      <w:start w:val="1"/>
      <w:numFmt w:val="decimal"/>
      <w:lvlText w:val="%1.%2.%3.%4"/>
      <w:lvlJc w:val="left"/>
      <w:pPr>
        <w:ind w:left="882" w:hanging="720"/>
      </w:pPr>
      <w:rPr>
        <w:rFonts w:hint="default"/>
        <w:b/>
      </w:rPr>
    </w:lvl>
    <w:lvl w:ilvl="4">
      <w:start w:val="1"/>
      <w:numFmt w:val="decimal"/>
      <w:lvlText w:val="%1.%2.%3.%4.%5"/>
      <w:lvlJc w:val="left"/>
      <w:pPr>
        <w:ind w:left="1296" w:hanging="1080"/>
      </w:pPr>
      <w:rPr>
        <w:rFonts w:hint="default"/>
        <w:b/>
      </w:rPr>
    </w:lvl>
    <w:lvl w:ilvl="5">
      <w:start w:val="1"/>
      <w:numFmt w:val="decimal"/>
      <w:lvlText w:val="%1.%2.%3.%4.%5.%6"/>
      <w:lvlJc w:val="left"/>
      <w:pPr>
        <w:ind w:left="1350" w:hanging="1080"/>
      </w:pPr>
      <w:rPr>
        <w:rFonts w:hint="default"/>
        <w:b/>
      </w:rPr>
    </w:lvl>
    <w:lvl w:ilvl="6">
      <w:start w:val="1"/>
      <w:numFmt w:val="decimal"/>
      <w:lvlText w:val="%1.%2.%3.%4.%5.%6.%7"/>
      <w:lvlJc w:val="left"/>
      <w:pPr>
        <w:ind w:left="1764" w:hanging="1440"/>
      </w:pPr>
      <w:rPr>
        <w:rFonts w:hint="default"/>
        <w:b/>
      </w:rPr>
    </w:lvl>
    <w:lvl w:ilvl="7">
      <w:start w:val="1"/>
      <w:numFmt w:val="decimal"/>
      <w:lvlText w:val="%1.%2.%3.%4.%5.%6.%7.%8"/>
      <w:lvlJc w:val="left"/>
      <w:pPr>
        <w:ind w:left="1818" w:hanging="1440"/>
      </w:pPr>
      <w:rPr>
        <w:rFonts w:hint="default"/>
        <w:b/>
      </w:rPr>
    </w:lvl>
    <w:lvl w:ilvl="8">
      <w:start w:val="1"/>
      <w:numFmt w:val="decimal"/>
      <w:lvlText w:val="%1.%2.%3.%4.%5.%6.%7.%8.%9"/>
      <w:lvlJc w:val="left"/>
      <w:pPr>
        <w:ind w:left="2232" w:hanging="1800"/>
      </w:pPr>
      <w:rPr>
        <w:rFonts w:hint="default"/>
        <w:b/>
      </w:rPr>
    </w:lvl>
  </w:abstractNum>
  <w:abstractNum w:abstractNumId="21" w15:restartNumberingAfterBreak="0">
    <w:nsid w:val="34C401B8"/>
    <w:multiLevelType w:val="multilevel"/>
    <w:tmpl w:val="2376DE9C"/>
    <w:lvl w:ilvl="0">
      <w:start w:val="1"/>
      <w:numFmt w:val="decimal"/>
      <w:lvlText w:val="%1"/>
      <w:lvlJc w:val="left"/>
      <w:pPr>
        <w:ind w:left="292"/>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477"/>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22" w15:restartNumberingAfterBreak="0">
    <w:nsid w:val="3689545C"/>
    <w:multiLevelType w:val="hybridMultilevel"/>
    <w:tmpl w:val="38822488"/>
    <w:lvl w:ilvl="0" w:tplc="C4F8FDA0">
      <w:start w:val="1"/>
      <w:numFmt w:val="lowerLetter"/>
      <w:lvlText w:val="%1)"/>
      <w:lvlJc w:val="left"/>
      <w:pPr>
        <w:ind w:left="11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6D68D13A">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305A6A9C">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6D70C688">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C4CC73D0">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894472F4">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53AA0BA2">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96EC6AA6">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004A595A">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23" w15:restartNumberingAfterBreak="0">
    <w:nsid w:val="378E0F62"/>
    <w:multiLevelType w:val="multilevel"/>
    <w:tmpl w:val="AE1E6B10"/>
    <w:lvl w:ilvl="0">
      <w:start w:val="10"/>
      <w:numFmt w:val="decimal"/>
      <w:lvlText w:val="%1"/>
      <w:lvlJc w:val="left"/>
      <w:pPr>
        <w:ind w:left="41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59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24" w15:restartNumberingAfterBreak="0">
    <w:nsid w:val="392D3013"/>
    <w:multiLevelType w:val="multilevel"/>
    <w:tmpl w:val="F0EC5468"/>
    <w:lvl w:ilvl="0">
      <w:start w:val="13"/>
      <w:numFmt w:val="decimal"/>
      <w:lvlText w:val="%1"/>
      <w:lvlJc w:val="left"/>
      <w:pPr>
        <w:ind w:left="465" w:hanging="465"/>
      </w:pPr>
      <w:rPr>
        <w:rFonts w:hint="default"/>
        <w:b/>
      </w:rPr>
    </w:lvl>
    <w:lvl w:ilvl="1">
      <w:start w:val="4"/>
      <w:numFmt w:val="decimal"/>
      <w:lvlText w:val="%1.%2"/>
      <w:lvlJc w:val="left"/>
      <w:pPr>
        <w:ind w:left="524" w:hanging="465"/>
      </w:pPr>
      <w:rPr>
        <w:rFonts w:hint="default"/>
        <w:b/>
      </w:rPr>
    </w:lvl>
    <w:lvl w:ilvl="2">
      <w:start w:val="1"/>
      <w:numFmt w:val="decimal"/>
      <w:lvlText w:val="%1.%2.%3"/>
      <w:lvlJc w:val="left"/>
      <w:pPr>
        <w:ind w:left="838" w:hanging="720"/>
      </w:pPr>
      <w:rPr>
        <w:rFonts w:hint="default"/>
        <w:b/>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2272" w:hanging="1800"/>
      </w:pPr>
      <w:rPr>
        <w:rFonts w:hint="default"/>
        <w:b/>
      </w:rPr>
    </w:lvl>
  </w:abstractNum>
  <w:abstractNum w:abstractNumId="25" w15:restartNumberingAfterBreak="0">
    <w:nsid w:val="3A3D01F6"/>
    <w:multiLevelType w:val="multilevel"/>
    <w:tmpl w:val="BA8E6320"/>
    <w:lvl w:ilvl="0">
      <w:start w:val="6"/>
      <w:numFmt w:val="decimal"/>
      <w:lvlText w:val="%1."/>
      <w:lvlJc w:val="left"/>
      <w:pPr>
        <w:ind w:left="420" w:hanging="420"/>
      </w:pPr>
      <w:rPr>
        <w:rFonts w:hint="default"/>
        <w:b/>
      </w:rPr>
    </w:lvl>
    <w:lvl w:ilvl="1">
      <w:start w:val="2"/>
      <w:numFmt w:val="decimal"/>
      <w:lvlText w:val="%1.%2-"/>
      <w:lvlJc w:val="left"/>
      <w:pPr>
        <w:ind w:left="828" w:hanging="720"/>
      </w:pPr>
      <w:rPr>
        <w:rFonts w:hint="default"/>
        <w:b/>
      </w:rPr>
    </w:lvl>
    <w:lvl w:ilvl="2">
      <w:start w:val="1"/>
      <w:numFmt w:val="decimal"/>
      <w:lvlText w:val="%1.%2-%3."/>
      <w:lvlJc w:val="left"/>
      <w:pPr>
        <w:ind w:left="936" w:hanging="720"/>
      </w:pPr>
      <w:rPr>
        <w:rFonts w:hint="default"/>
        <w:b/>
      </w:rPr>
    </w:lvl>
    <w:lvl w:ilvl="3">
      <w:start w:val="1"/>
      <w:numFmt w:val="decimal"/>
      <w:lvlText w:val="%1.%2-%3.%4."/>
      <w:lvlJc w:val="left"/>
      <w:pPr>
        <w:ind w:left="1404" w:hanging="1080"/>
      </w:pPr>
      <w:rPr>
        <w:rFonts w:hint="default"/>
        <w:b/>
      </w:rPr>
    </w:lvl>
    <w:lvl w:ilvl="4">
      <w:start w:val="1"/>
      <w:numFmt w:val="decimal"/>
      <w:lvlText w:val="%1.%2-%3.%4.%5."/>
      <w:lvlJc w:val="left"/>
      <w:pPr>
        <w:ind w:left="1512" w:hanging="1080"/>
      </w:pPr>
      <w:rPr>
        <w:rFonts w:hint="default"/>
        <w:b/>
      </w:rPr>
    </w:lvl>
    <w:lvl w:ilvl="5">
      <w:start w:val="1"/>
      <w:numFmt w:val="decimal"/>
      <w:lvlText w:val="%1.%2-%3.%4.%5.%6."/>
      <w:lvlJc w:val="left"/>
      <w:pPr>
        <w:ind w:left="1980" w:hanging="1440"/>
      </w:pPr>
      <w:rPr>
        <w:rFonts w:hint="default"/>
        <w:b/>
      </w:rPr>
    </w:lvl>
    <w:lvl w:ilvl="6">
      <w:start w:val="1"/>
      <w:numFmt w:val="decimal"/>
      <w:lvlText w:val="%1.%2-%3.%4.%5.%6.%7."/>
      <w:lvlJc w:val="left"/>
      <w:pPr>
        <w:ind w:left="2088" w:hanging="1440"/>
      </w:pPr>
      <w:rPr>
        <w:rFonts w:hint="default"/>
        <w:b/>
      </w:rPr>
    </w:lvl>
    <w:lvl w:ilvl="7">
      <w:start w:val="1"/>
      <w:numFmt w:val="decimal"/>
      <w:lvlText w:val="%1.%2-%3.%4.%5.%6.%7.%8."/>
      <w:lvlJc w:val="left"/>
      <w:pPr>
        <w:ind w:left="2556" w:hanging="1800"/>
      </w:pPr>
      <w:rPr>
        <w:rFonts w:hint="default"/>
        <w:b/>
      </w:rPr>
    </w:lvl>
    <w:lvl w:ilvl="8">
      <w:start w:val="1"/>
      <w:numFmt w:val="decimal"/>
      <w:lvlText w:val="%1.%2-%3.%4.%5.%6.%7.%8.%9."/>
      <w:lvlJc w:val="left"/>
      <w:pPr>
        <w:ind w:left="2664" w:hanging="1800"/>
      </w:pPr>
      <w:rPr>
        <w:rFonts w:hint="default"/>
        <w:b/>
      </w:rPr>
    </w:lvl>
  </w:abstractNum>
  <w:abstractNum w:abstractNumId="26" w15:restartNumberingAfterBreak="0">
    <w:nsid w:val="3DE671CA"/>
    <w:multiLevelType w:val="hybridMultilevel"/>
    <w:tmpl w:val="5C6C048A"/>
    <w:lvl w:ilvl="0" w:tplc="642C7BEA">
      <w:start w:val="3"/>
      <w:numFmt w:val="lowerLetter"/>
      <w:lvlText w:val="%1)"/>
      <w:lvlJc w:val="left"/>
      <w:pPr>
        <w:ind w:left="369"/>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3ADEAC56">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0216698C">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B2E6A8B2">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2F6232CA">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E01C3CCA">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80DCDA62">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7054DFC8">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B3845C26">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27" w15:restartNumberingAfterBreak="0">
    <w:nsid w:val="3E882F82"/>
    <w:multiLevelType w:val="multilevel"/>
    <w:tmpl w:val="89B20ED4"/>
    <w:lvl w:ilvl="0">
      <w:start w:val="9"/>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7"/>
      <w:numFmt w:val="decimal"/>
      <w:lvlRestart w:val="0"/>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28" w15:restartNumberingAfterBreak="0">
    <w:nsid w:val="3F1A1091"/>
    <w:multiLevelType w:val="hybridMultilevel"/>
    <w:tmpl w:val="7958AB5A"/>
    <w:lvl w:ilvl="0" w:tplc="198EB2F6">
      <w:start w:val="2"/>
      <w:numFmt w:val="lowerLetter"/>
      <w:lvlText w:val="%1)"/>
      <w:lvlJc w:val="left"/>
      <w:pPr>
        <w:ind w:left="369"/>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09CAD836">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0F0C9180">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449EDA16">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001481BA">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51C45656">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AAA2ACEC">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7D6064D4">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A2422B9A">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29" w15:restartNumberingAfterBreak="0">
    <w:nsid w:val="3FB843BC"/>
    <w:multiLevelType w:val="hybridMultilevel"/>
    <w:tmpl w:val="905ED7D2"/>
    <w:lvl w:ilvl="0" w:tplc="0B96FEF2">
      <w:start w:val="1"/>
      <w:numFmt w:val="lowerLetter"/>
      <w:lvlText w:val="%1)"/>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1D9678C4">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6C462CC4">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AB3CC076">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ED706E0A">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CF685126">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84484FA8">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45C89F66">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8494C01E">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30" w15:restartNumberingAfterBreak="0">
    <w:nsid w:val="41853B27"/>
    <w:multiLevelType w:val="hybridMultilevel"/>
    <w:tmpl w:val="152C8DD0"/>
    <w:lvl w:ilvl="0" w:tplc="F97A67AC">
      <w:start w:val="1"/>
      <w:numFmt w:val="upperRoman"/>
      <w:lvlText w:val="%1)"/>
      <w:lvlJc w:val="left"/>
      <w:pPr>
        <w:ind w:left="400"/>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A6605B3E">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E99C84C0">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261AFC5A">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A888E3AA">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A9FC9E50">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086C71B6">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D77C28BC">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34BA0F62">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31" w15:restartNumberingAfterBreak="0">
    <w:nsid w:val="43A67E07"/>
    <w:multiLevelType w:val="multilevel"/>
    <w:tmpl w:val="4AB2194A"/>
    <w:lvl w:ilvl="0">
      <w:start w:val="1"/>
      <w:numFmt w:val="bullet"/>
      <w:lvlText w:val=""/>
      <w:lvlJc w:val="left"/>
      <w:pPr>
        <w:ind w:left="292"/>
      </w:pPr>
      <w:rPr>
        <w:rFonts w:ascii="Symbol" w:hAnsi="Symbol" w:hint="default"/>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523"/>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661"/>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1.%2.%3.%4"/>
      <w:lvlJc w:val="left"/>
      <w:pPr>
        <w:ind w:left="84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32" w15:restartNumberingAfterBreak="0">
    <w:nsid w:val="47402757"/>
    <w:multiLevelType w:val="multilevel"/>
    <w:tmpl w:val="F69C53B4"/>
    <w:lvl w:ilvl="0">
      <w:start w:val="20"/>
      <w:numFmt w:val="decimal"/>
      <w:lvlText w:val="%1"/>
      <w:lvlJc w:val="left"/>
      <w:pPr>
        <w:ind w:left="41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33" w15:restartNumberingAfterBreak="0">
    <w:nsid w:val="4C2E3DBF"/>
    <w:multiLevelType w:val="hybridMultilevel"/>
    <w:tmpl w:val="F79CC37A"/>
    <w:lvl w:ilvl="0" w:tplc="CC08062E">
      <w:start w:val="1"/>
      <w:numFmt w:val="lowerLetter"/>
      <w:lvlText w:val="%1)"/>
      <w:lvlJc w:val="left"/>
      <w:pPr>
        <w:ind w:left="11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7A625F4C">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6BDEA2D6">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8646A7E8">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041E5FEC">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43929CE4">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57DE4B26">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6D106D0A">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94B8E256">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34" w15:restartNumberingAfterBreak="0">
    <w:nsid w:val="579F41BD"/>
    <w:multiLevelType w:val="hybridMultilevel"/>
    <w:tmpl w:val="7CB498A8"/>
    <w:lvl w:ilvl="0" w:tplc="0CFA2088">
      <w:start w:val="1"/>
      <w:numFmt w:val="lowerLetter"/>
      <w:lvlText w:val="%1)"/>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4AEA6038">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D0CCDE68">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C1E04F40">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9CC4A4B2">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C7DA735C">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02A84BAC">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98047CE2">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77DE256E">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35" w15:restartNumberingAfterBreak="0">
    <w:nsid w:val="5A012396"/>
    <w:multiLevelType w:val="hybridMultilevel"/>
    <w:tmpl w:val="D66810D6"/>
    <w:lvl w:ilvl="0" w:tplc="33D4A012">
      <w:start w:val="1"/>
      <w:numFmt w:val="decimal"/>
      <w:lvlText w:val="%1"/>
      <w:lvlJc w:val="left"/>
      <w:pPr>
        <w:ind w:left="360"/>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62B0561A">
      <w:start w:val="1"/>
      <w:numFmt w:val="lowerLetter"/>
      <w:lvlRestart w:val="0"/>
      <w:lvlText w:val="%2)"/>
      <w:lvlJc w:val="left"/>
      <w:pPr>
        <w:ind w:left="709"/>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7AE2AE36">
      <w:start w:val="1"/>
      <w:numFmt w:val="lowerRoman"/>
      <w:lvlText w:val="%3"/>
      <w:lvlJc w:val="left"/>
      <w:pPr>
        <w:ind w:left="169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F0B86EDA">
      <w:start w:val="1"/>
      <w:numFmt w:val="decimal"/>
      <w:lvlText w:val="%4"/>
      <w:lvlJc w:val="left"/>
      <w:pPr>
        <w:ind w:left="241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1A548C08">
      <w:start w:val="1"/>
      <w:numFmt w:val="lowerLetter"/>
      <w:lvlText w:val="%5"/>
      <w:lvlJc w:val="left"/>
      <w:pPr>
        <w:ind w:left="313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AB267E02">
      <w:start w:val="1"/>
      <w:numFmt w:val="lowerRoman"/>
      <w:lvlText w:val="%6"/>
      <w:lvlJc w:val="left"/>
      <w:pPr>
        <w:ind w:left="385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70C81B66">
      <w:start w:val="1"/>
      <w:numFmt w:val="decimal"/>
      <w:lvlText w:val="%7"/>
      <w:lvlJc w:val="left"/>
      <w:pPr>
        <w:ind w:left="457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752CA9F4">
      <w:start w:val="1"/>
      <w:numFmt w:val="lowerLetter"/>
      <w:lvlText w:val="%8"/>
      <w:lvlJc w:val="left"/>
      <w:pPr>
        <w:ind w:left="529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614C0ED6">
      <w:start w:val="1"/>
      <w:numFmt w:val="lowerRoman"/>
      <w:lvlText w:val="%9"/>
      <w:lvlJc w:val="left"/>
      <w:pPr>
        <w:ind w:left="6014"/>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36" w15:restartNumberingAfterBreak="0">
    <w:nsid w:val="5B2F6381"/>
    <w:multiLevelType w:val="multilevel"/>
    <w:tmpl w:val="500657C0"/>
    <w:lvl w:ilvl="0">
      <w:start w:val="6"/>
      <w:numFmt w:val="decimal"/>
      <w:lvlText w:val="%1"/>
      <w:lvlJc w:val="left"/>
      <w:pPr>
        <w:ind w:left="360" w:hanging="360"/>
      </w:pPr>
      <w:rPr>
        <w:rFonts w:hint="default"/>
        <w:b/>
      </w:rPr>
    </w:lvl>
    <w:lvl w:ilvl="1">
      <w:start w:val="6"/>
      <w:numFmt w:val="decimal"/>
      <w:lvlText w:val="%1.%2"/>
      <w:lvlJc w:val="left"/>
      <w:pPr>
        <w:ind w:left="468" w:hanging="360"/>
      </w:pPr>
      <w:rPr>
        <w:rFonts w:hint="default"/>
        <w:b/>
      </w:rPr>
    </w:lvl>
    <w:lvl w:ilvl="2">
      <w:start w:val="1"/>
      <w:numFmt w:val="decimal"/>
      <w:lvlText w:val="%1.%2.%3"/>
      <w:lvlJc w:val="left"/>
      <w:pPr>
        <w:ind w:left="936" w:hanging="720"/>
      </w:pPr>
      <w:rPr>
        <w:rFonts w:hint="default"/>
        <w:b/>
      </w:rPr>
    </w:lvl>
    <w:lvl w:ilvl="3">
      <w:start w:val="1"/>
      <w:numFmt w:val="decimal"/>
      <w:lvlText w:val="%1.%2.%3.%4"/>
      <w:lvlJc w:val="left"/>
      <w:pPr>
        <w:ind w:left="1044" w:hanging="720"/>
      </w:pPr>
      <w:rPr>
        <w:rFonts w:hint="default"/>
        <w:b/>
      </w:rPr>
    </w:lvl>
    <w:lvl w:ilvl="4">
      <w:start w:val="1"/>
      <w:numFmt w:val="decimal"/>
      <w:lvlText w:val="%1.%2.%3.%4.%5"/>
      <w:lvlJc w:val="left"/>
      <w:pPr>
        <w:ind w:left="1512" w:hanging="1080"/>
      </w:pPr>
      <w:rPr>
        <w:rFonts w:hint="default"/>
        <w:b/>
      </w:rPr>
    </w:lvl>
    <w:lvl w:ilvl="5">
      <w:start w:val="1"/>
      <w:numFmt w:val="decimal"/>
      <w:lvlText w:val="%1.%2.%3.%4.%5.%6"/>
      <w:lvlJc w:val="left"/>
      <w:pPr>
        <w:ind w:left="1620" w:hanging="1080"/>
      </w:pPr>
      <w:rPr>
        <w:rFonts w:hint="default"/>
        <w:b/>
      </w:rPr>
    </w:lvl>
    <w:lvl w:ilvl="6">
      <w:start w:val="1"/>
      <w:numFmt w:val="decimal"/>
      <w:lvlText w:val="%1.%2.%3.%4.%5.%6.%7"/>
      <w:lvlJc w:val="left"/>
      <w:pPr>
        <w:ind w:left="2088" w:hanging="1440"/>
      </w:pPr>
      <w:rPr>
        <w:rFonts w:hint="default"/>
        <w:b/>
      </w:rPr>
    </w:lvl>
    <w:lvl w:ilvl="7">
      <w:start w:val="1"/>
      <w:numFmt w:val="decimal"/>
      <w:lvlText w:val="%1.%2.%3.%4.%5.%6.%7.%8"/>
      <w:lvlJc w:val="left"/>
      <w:pPr>
        <w:ind w:left="2196" w:hanging="1440"/>
      </w:pPr>
      <w:rPr>
        <w:rFonts w:hint="default"/>
        <w:b/>
      </w:rPr>
    </w:lvl>
    <w:lvl w:ilvl="8">
      <w:start w:val="1"/>
      <w:numFmt w:val="decimal"/>
      <w:lvlText w:val="%1.%2.%3.%4.%5.%6.%7.%8.%9"/>
      <w:lvlJc w:val="left"/>
      <w:pPr>
        <w:ind w:left="2664" w:hanging="1800"/>
      </w:pPr>
      <w:rPr>
        <w:rFonts w:hint="default"/>
        <w:b/>
      </w:rPr>
    </w:lvl>
  </w:abstractNum>
  <w:abstractNum w:abstractNumId="37" w15:restartNumberingAfterBreak="0">
    <w:nsid w:val="5B4E0139"/>
    <w:multiLevelType w:val="multilevel"/>
    <w:tmpl w:val="25C2F656"/>
    <w:lvl w:ilvl="0">
      <w:start w:val="13"/>
      <w:numFmt w:val="decimal"/>
      <w:lvlText w:val="%1"/>
      <w:lvlJc w:val="left"/>
      <w:pPr>
        <w:ind w:left="660" w:hanging="660"/>
      </w:pPr>
      <w:rPr>
        <w:rFonts w:hint="default"/>
        <w:b/>
      </w:rPr>
    </w:lvl>
    <w:lvl w:ilvl="1">
      <w:start w:val="2"/>
      <w:numFmt w:val="decimal"/>
      <w:lvlText w:val="%1.%2"/>
      <w:lvlJc w:val="left"/>
      <w:pPr>
        <w:ind w:left="719" w:hanging="660"/>
      </w:pPr>
      <w:rPr>
        <w:rFonts w:hint="default"/>
        <w:b/>
      </w:rPr>
    </w:lvl>
    <w:lvl w:ilvl="2">
      <w:start w:val="3"/>
      <w:numFmt w:val="decimal"/>
      <w:lvlText w:val="%1.%2.%3"/>
      <w:lvlJc w:val="left"/>
      <w:pPr>
        <w:ind w:left="838" w:hanging="720"/>
      </w:pPr>
      <w:rPr>
        <w:rFonts w:hint="default"/>
        <w:b/>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2272" w:hanging="1800"/>
      </w:pPr>
      <w:rPr>
        <w:rFonts w:hint="default"/>
        <w:b/>
      </w:rPr>
    </w:lvl>
  </w:abstractNum>
  <w:abstractNum w:abstractNumId="38" w15:restartNumberingAfterBreak="0">
    <w:nsid w:val="5B50508A"/>
    <w:multiLevelType w:val="hybridMultilevel"/>
    <w:tmpl w:val="09B26870"/>
    <w:lvl w:ilvl="0" w:tplc="EBCA301E">
      <w:start w:val="3"/>
      <w:numFmt w:val="upperRoman"/>
      <w:lvlText w:val="%1)"/>
      <w:lvlJc w:val="left"/>
      <w:pPr>
        <w:ind w:left="11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54C4550A">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BFACC7AA">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38B27ED2">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DA56AF04">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B7887862">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B11ABD22">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4EAA399E">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CB586834">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39" w15:restartNumberingAfterBreak="0">
    <w:nsid w:val="5BC905BA"/>
    <w:multiLevelType w:val="multilevel"/>
    <w:tmpl w:val="944E1D82"/>
    <w:lvl w:ilvl="0">
      <w:start w:val="17"/>
      <w:numFmt w:val="decimal"/>
      <w:lvlText w:val="%1"/>
      <w:lvlJc w:val="left"/>
      <w:pPr>
        <w:ind w:left="660" w:hanging="660"/>
      </w:pPr>
      <w:rPr>
        <w:rFonts w:hint="default"/>
        <w:b/>
      </w:rPr>
    </w:lvl>
    <w:lvl w:ilvl="1">
      <w:start w:val="1"/>
      <w:numFmt w:val="decimal"/>
      <w:lvlText w:val="%1.%2"/>
      <w:lvlJc w:val="left"/>
      <w:pPr>
        <w:ind w:left="719" w:hanging="660"/>
      </w:pPr>
      <w:rPr>
        <w:rFonts w:hint="default"/>
        <w:b/>
      </w:rPr>
    </w:lvl>
    <w:lvl w:ilvl="2">
      <w:start w:val="1"/>
      <w:numFmt w:val="decimal"/>
      <w:lvlText w:val="%1.%2.%3"/>
      <w:lvlJc w:val="left"/>
      <w:pPr>
        <w:ind w:left="838" w:hanging="720"/>
      </w:pPr>
      <w:rPr>
        <w:rFonts w:hint="default"/>
        <w:b/>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40" w15:restartNumberingAfterBreak="0">
    <w:nsid w:val="5C9912E3"/>
    <w:multiLevelType w:val="multilevel"/>
    <w:tmpl w:val="73A853F4"/>
    <w:lvl w:ilvl="0">
      <w:start w:val="3"/>
      <w:numFmt w:val="decimal"/>
      <w:lvlText w:val="%1"/>
      <w:lvlJc w:val="left"/>
      <w:pPr>
        <w:ind w:left="292"/>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523"/>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decimal"/>
      <w:lvlText w:val="%1.%2.%3-"/>
      <w:lvlJc w:val="left"/>
      <w:pPr>
        <w:ind w:left="661"/>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1.%2.%3.%4"/>
      <w:lvlJc w:val="left"/>
      <w:pPr>
        <w:ind w:left="845"/>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1" w15:restartNumberingAfterBreak="0">
    <w:nsid w:val="5FCC6B2E"/>
    <w:multiLevelType w:val="multilevel"/>
    <w:tmpl w:val="0B6C97E6"/>
    <w:lvl w:ilvl="0">
      <w:start w:val="4"/>
      <w:numFmt w:val="lowerLetter"/>
      <w:lvlText w:val="%1)"/>
      <w:lvlJc w:val="left"/>
      <w:pPr>
        <w:ind w:left="36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2" w15:restartNumberingAfterBreak="0">
    <w:nsid w:val="641D70E2"/>
    <w:multiLevelType w:val="multilevel"/>
    <w:tmpl w:val="D50E28F0"/>
    <w:lvl w:ilvl="0">
      <w:start w:val="8"/>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5"/>
      <w:numFmt w:val="decimal"/>
      <w:lvlRestart w:val="0"/>
      <w:lvlText w:val="%1.%2"/>
      <w:lvlJc w:val="left"/>
      <w:pPr>
        <w:ind w:left="477"/>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3" w15:restartNumberingAfterBreak="0">
    <w:nsid w:val="67920E11"/>
    <w:multiLevelType w:val="multilevel"/>
    <w:tmpl w:val="A4E688C0"/>
    <w:lvl w:ilvl="0">
      <w:start w:val="19"/>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4"/>
      <w:numFmt w:val="decimal"/>
      <w:lvlRestart w:val="0"/>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4" w15:restartNumberingAfterBreak="0">
    <w:nsid w:val="69CF6728"/>
    <w:multiLevelType w:val="multilevel"/>
    <w:tmpl w:val="65CE1D5A"/>
    <w:lvl w:ilvl="0">
      <w:start w:val="9"/>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9"/>
      <w:numFmt w:val="decimal"/>
      <w:lvlRestart w:val="0"/>
      <w:lvlText w:val="%1.%2"/>
      <w:lvlJc w:val="left"/>
      <w:pPr>
        <w:ind w:left="11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5" w15:restartNumberingAfterBreak="0">
    <w:nsid w:val="6C804A86"/>
    <w:multiLevelType w:val="hybridMultilevel"/>
    <w:tmpl w:val="83442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CC46E9A"/>
    <w:multiLevelType w:val="hybridMultilevel"/>
    <w:tmpl w:val="CA5CD40E"/>
    <w:lvl w:ilvl="0" w:tplc="9CA6183E">
      <w:start w:val="1"/>
      <w:numFmt w:val="lowerLetter"/>
      <w:lvlText w:val="%1)"/>
      <w:lvlJc w:val="left"/>
      <w:pPr>
        <w:ind w:left="369"/>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tplc="87184064">
      <w:start w:val="1"/>
      <w:numFmt w:val="lowerLetter"/>
      <w:lvlText w:val="%2"/>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tplc="C1B6E4EA">
      <w:start w:val="1"/>
      <w:numFmt w:val="lowerRoman"/>
      <w:lvlText w:val="%3"/>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tplc="ABAE9D66">
      <w:start w:val="1"/>
      <w:numFmt w:val="decimal"/>
      <w:lvlText w:val="%4"/>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tplc="D4EE6AA0">
      <w:start w:val="1"/>
      <w:numFmt w:val="lowerLetter"/>
      <w:lvlText w:val="%5"/>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tplc="F4A8905C">
      <w:start w:val="1"/>
      <w:numFmt w:val="lowerRoman"/>
      <w:lvlText w:val="%6"/>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tplc="8A08BFE0">
      <w:start w:val="1"/>
      <w:numFmt w:val="decimal"/>
      <w:lvlText w:val="%7"/>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tplc="994C7668">
      <w:start w:val="1"/>
      <w:numFmt w:val="lowerLetter"/>
      <w:lvlText w:val="%8"/>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tplc="D0BA24A2">
      <w:start w:val="1"/>
      <w:numFmt w:val="lowerRoman"/>
      <w:lvlText w:val="%9"/>
      <w:lvlJc w:val="left"/>
      <w:pPr>
        <w:ind w:left="62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7" w15:restartNumberingAfterBreak="0">
    <w:nsid w:val="7A8E5BAB"/>
    <w:multiLevelType w:val="hybridMultilevel"/>
    <w:tmpl w:val="ED6CD1E6"/>
    <w:lvl w:ilvl="0" w:tplc="08B218CC">
      <w:start w:val="1"/>
      <w:numFmt w:val="lowerLetter"/>
      <w:lvlText w:val="%1)"/>
      <w:lvlJc w:val="left"/>
      <w:pPr>
        <w:ind w:left="369"/>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1" w:tplc="909630CA">
      <w:start w:val="1"/>
      <w:numFmt w:val="lowerLetter"/>
      <w:lvlText w:val="%2"/>
      <w:lvlJc w:val="left"/>
      <w:pPr>
        <w:ind w:left="11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2" w:tplc="18F0FC50">
      <w:start w:val="1"/>
      <w:numFmt w:val="lowerRoman"/>
      <w:lvlText w:val="%3"/>
      <w:lvlJc w:val="left"/>
      <w:pPr>
        <w:ind w:left="19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3" w:tplc="45BA82EC">
      <w:start w:val="1"/>
      <w:numFmt w:val="decimal"/>
      <w:lvlText w:val="%4"/>
      <w:lvlJc w:val="left"/>
      <w:pPr>
        <w:ind w:left="26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4" w:tplc="2D50BEF8">
      <w:start w:val="1"/>
      <w:numFmt w:val="lowerLetter"/>
      <w:lvlText w:val="%5"/>
      <w:lvlJc w:val="left"/>
      <w:pPr>
        <w:ind w:left="334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5" w:tplc="D5E67E14">
      <w:start w:val="1"/>
      <w:numFmt w:val="lowerRoman"/>
      <w:lvlText w:val="%6"/>
      <w:lvlJc w:val="left"/>
      <w:pPr>
        <w:ind w:left="406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6" w:tplc="44446D80">
      <w:start w:val="1"/>
      <w:numFmt w:val="decimal"/>
      <w:lvlText w:val="%7"/>
      <w:lvlJc w:val="left"/>
      <w:pPr>
        <w:ind w:left="478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7" w:tplc="5CBE7632">
      <w:start w:val="1"/>
      <w:numFmt w:val="lowerLetter"/>
      <w:lvlText w:val="%8"/>
      <w:lvlJc w:val="left"/>
      <w:pPr>
        <w:ind w:left="550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lvl w:ilvl="8" w:tplc="D6C84E1E">
      <w:start w:val="1"/>
      <w:numFmt w:val="lowerRoman"/>
      <w:lvlText w:val="%9"/>
      <w:lvlJc w:val="left"/>
      <w:pPr>
        <w:ind w:left="6228"/>
      </w:pPr>
      <w:rPr>
        <w:rFonts w:ascii="Times New Roman" w:eastAsia="Times New Roman" w:hAnsi="Times New Roman" w:cs="Times New Roman"/>
        <w:b w:val="0"/>
        <w:i w:val="0"/>
        <w:strike w:val="0"/>
        <w:dstrike w:val="0"/>
        <w:color w:val="000000"/>
        <w:sz w:val="25"/>
        <w:u w:val="none" w:color="000000"/>
        <w:bdr w:val="none" w:sz="0" w:space="0" w:color="auto"/>
        <w:shd w:val="clear" w:color="auto" w:fill="auto"/>
        <w:vertAlign w:val="baseline"/>
      </w:rPr>
    </w:lvl>
  </w:abstractNum>
  <w:abstractNum w:abstractNumId="48" w15:restartNumberingAfterBreak="0">
    <w:nsid w:val="7CBF0D34"/>
    <w:multiLevelType w:val="multilevel"/>
    <w:tmpl w:val="803AD970"/>
    <w:lvl w:ilvl="0">
      <w:start w:val="9"/>
      <w:numFmt w:val="decimal"/>
      <w:lvlText w:val="%1"/>
      <w:lvlJc w:val="left"/>
      <w:pPr>
        <w:ind w:left="292"/>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
      <w:numFmt w:val="decimal"/>
      <w:lvlText w:val="%1.%2"/>
      <w:lvlJc w:val="left"/>
      <w:pPr>
        <w:ind w:left="477"/>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abstractNum w:abstractNumId="49" w15:restartNumberingAfterBreak="0">
    <w:nsid w:val="7FED0995"/>
    <w:multiLevelType w:val="multilevel"/>
    <w:tmpl w:val="B61A79D4"/>
    <w:lvl w:ilvl="0">
      <w:start w:val="10"/>
      <w:numFmt w:val="decimal"/>
      <w:lvlText w:val="%1"/>
      <w:lvlJc w:val="left"/>
      <w:pPr>
        <w:ind w:left="360"/>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1">
      <w:start w:val="10"/>
      <w:numFmt w:val="decimal"/>
      <w:lvlRestart w:val="0"/>
      <w:lvlText w:val="%1.%2"/>
      <w:lvlJc w:val="left"/>
      <w:pPr>
        <w:ind w:left="142"/>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i w:val="0"/>
        <w:strike w:val="0"/>
        <w:dstrike w:val="0"/>
        <w:color w:val="000000"/>
        <w:sz w:val="25"/>
        <w:u w:val="none" w:color="000000"/>
        <w:bdr w:val="none" w:sz="0" w:space="0" w:color="auto"/>
        <w:shd w:val="clear" w:color="auto" w:fill="auto"/>
        <w:vertAlign w:val="baseline"/>
      </w:rPr>
    </w:lvl>
  </w:abstractNum>
  <w:num w:numId="1">
    <w:abstractNumId w:val="11"/>
  </w:num>
  <w:num w:numId="2">
    <w:abstractNumId w:val="35"/>
  </w:num>
  <w:num w:numId="3">
    <w:abstractNumId w:val="21"/>
  </w:num>
  <w:num w:numId="4">
    <w:abstractNumId w:val="40"/>
  </w:num>
  <w:num w:numId="5">
    <w:abstractNumId w:val="13"/>
  </w:num>
  <w:num w:numId="6">
    <w:abstractNumId w:val="42"/>
  </w:num>
  <w:num w:numId="7">
    <w:abstractNumId w:val="48"/>
  </w:num>
  <w:num w:numId="8">
    <w:abstractNumId w:val="4"/>
  </w:num>
  <w:num w:numId="9">
    <w:abstractNumId w:val="27"/>
  </w:num>
  <w:num w:numId="10">
    <w:abstractNumId w:val="6"/>
  </w:num>
  <w:num w:numId="11">
    <w:abstractNumId w:val="44"/>
  </w:num>
  <w:num w:numId="12">
    <w:abstractNumId w:val="23"/>
  </w:num>
  <w:num w:numId="13">
    <w:abstractNumId w:val="46"/>
  </w:num>
  <w:num w:numId="14">
    <w:abstractNumId w:val="41"/>
  </w:num>
  <w:num w:numId="15">
    <w:abstractNumId w:val="49"/>
  </w:num>
  <w:num w:numId="16">
    <w:abstractNumId w:val="5"/>
  </w:num>
  <w:num w:numId="17">
    <w:abstractNumId w:val="22"/>
  </w:num>
  <w:num w:numId="18">
    <w:abstractNumId w:val="7"/>
  </w:num>
  <w:num w:numId="19">
    <w:abstractNumId w:val="34"/>
  </w:num>
  <w:num w:numId="20">
    <w:abstractNumId w:val="12"/>
  </w:num>
  <w:num w:numId="21">
    <w:abstractNumId w:val="8"/>
  </w:num>
  <w:num w:numId="22">
    <w:abstractNumId w:val="17"/>
  </w:num>
  <w:num w:numId="23">
    <w:abstractNumId w:val="2"/>
  </w:num>
  <w:num w:numId="24">
    <w:abstractNumId w:val="15"/>
  </w:num>
  <w:num w:numId="25">
    <w:abstractNumId w:val="43"/>
  </w:num>
  <w:num w:numId="26">
    <w:abstractNumId w:val="32"/>
  </w:num>
  <w:num w:numId="27">
    <w:abstractNumId w:val="30"/>
  </w:num>
  <w:num w:numId="28">
    <w:abstractNumId w:val="29"/>
  </w:num>
  <w:num w:numId="29">
    <w:abstractNumId w:val="38"/>
  </w:num>
  <w:num w:numId="30">
    <w:abstractNumId w:val="47"/>
  </w:num>
  <w:num w:numId="31">
    <w:abstractNumId w:val="14"/>
  </w:num>
  <w:num w:numId="32">
    <w:abstractNumId w:val="33"/>
  </w:num>
  <w:num w:numId="33">
    <w:abstractNumId w:val="28"/>
  </w:num>
  <w:num w:numId="34">
    <w:abstractNumId w:val="10"/>
  </w:num>
  <w:num w:numId="35">
    <w:abstractNumId w:val="3"/>
  </w:num>
  <w:num w:numId="36">
    <w:abstractNumId w:val="26"/>
  </w:num>
  <w:num w:numId="37">
    <w:abstractNumId w:val="0"/>
  </w:num>
  <w:num w:numId="38">
    <w:abstractNumId w:val="31"/>
  </w:num>
  <w:num w:numId="39">
    <w:abstractNumId w:val="45"/>
  </w:num>
  <w:num w:numId="40">
    <w:abstractNumId w:val="19"/>
  </w:num>
  <w:num w:numId="41">
    <w:abstractNumId w:val="25"/>
  </w:num>
  <w:num w:numId="42">
    <w:abstractNumId w:val="36"/>
  </w:num>
  <w:num w:numId="43">
    <w:abstractNumId w:val="20"/>
  </w:num>
  <w:num w:numId="44">
    <w:abstractNumId w:val="37"/>
  </w:num>
  <w:num w:numId="45">
    <w:abstractNumId w:val="24"/>
  </w:num>
  <w:num w:numId="46">
    <w:abstractNumId w:val="9"/>
  </w:num>
  <w:num w:numId="47">
    <w:abstractNumId w:val="18"/>
  </w:num>
  <w:num w:numId="48">
    <w:abstractNumId w:val="16"/>
  </w:num>
  <w:num w:numId="49">
    <w:abstractNumId w:val="3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CF"/>
    <w:rsid w:val="00011DCD"/>
    <w:rsid w:val="0004107B"/>
    <w:rsid w:val="0005391B"/>
    <w:rsid w:val="0005498A"/>
    <w:rsid w:val="00055E83"/>
    <w:rsid w:val="00060EFB"/>
    <w:rsid w:val="000758ED"/>
    <w:rsid w:val="00083072"/>
    <w:rsid w:val="000A1FCE"/>
    <w:rsid w:val="000A3070"/>
    <w:rsid w:val="000C526C"/>
    <w:rsid w:val="000E3786"/>
    <w:rsid w:val="000E4129"/>
    <w:rsid w:val="000F24E3"/>
    <w:rsid w:val="00100380"/>
    <w:rsid w:val="00113C8E"/>
    <w:rsid w:val="001252FE"/>
    <w:rsid w:val="001348A2"/>
    <w:rsid w:val="0014083B"/>
    <w:rsid w:val="00151347"/>
    <w:rsid w:val="0016629B"/>
    <w:rsid w:val="00174582"/>
    <w:rsid w:val="001843A1"/>
    <w:rsid w:val="00194716"/>
    <w:rsid w:val="001956F5"/>
    <w:rsid w:val="001B0A57"/>
    <w:rsid w:val="001B587D"/>
    <w:rsid w:val="001C1323"/>
    <w:rsid w:val="001C2CFE"/>
    <w:rsid w:val="001C4079"/>
    <w:rsid w:val="001C4D40"/>
    <w:rsid w:val="001D6EDA"/>
    <w:rsid w:val="001E410A"/>
    <w:rsid w:val="00212E59"/>
    <w:rsid w:val="00213987"/>
    <w:rsid w:val="00223239"/>
    <w:rsid w:val="00244F12"/>
    <w:rsid w:val="0025312F"/>
    <w:rsid w:val="00284969"/>
    <w:rsid w:val="002974D9"/>
    <w:rsid w:val="002A4739"/>
    <w:rsid w:val="002B7F40"/>
    <w:rsid w:val="002C0D65"/>
    <w:rsid w:val="002C4F26"/>
    <w:rsid w:val="002E5F8D"/>
    <w:rsid w:val="002F08B9"/>
    <w:rsid w:val="002F1ACD"/>
    <w:rsid w:val="00304DEC"/>
    <w:rsid w:val="003067A5"/>
    <w:rsid w:val="00306DAC"/>
    <w:rsid w:val="0032714A"/>
    <w:rsid w:val="003372EC"/>
    <w:rsid w:val="00357594"/>
    <w:rsid w:val="00376ED3"/>
    <w:rsid w:val="00383BC2"/>
    <w:rsid w:val="0038524E"/>
    <w:rsid w:val="003A1C76"/>
    <w:rsid w:val="003A2EDF"/>
    <w:rsid w:val="003A3460"/>
    <w:rsid w:val="003B5A4C"/>
    <w:rsid w:val="003B73D7"/>
    <w:rsid w:val="003C26EA"/>
    <w:rsid w:val="003C7C71"/>
    <w:rsid w:val="003D12B8"/>
    <w:rsid w:val="003D6E55"/>
    <w:rsid w:val="003E16FB"/>
    <w:rsid w:val="003F2350"/>
    <w:rsid w:val="0041292B"/>
    <w:rsid w:val="00413A00"/>
    <w:rsid w:val="0044039B"/>
    <w:rsid w:val="004437A6"/>
    <w:rsid w:val="004441EC"/>
    <w:rsid w:val="004517DC"/>
    <w:rsid w:val="00452735"/>
    <w:rsid w:val="004555E6"/>
    <w:rsid w:val="00471F2D"/>
    <w:rsid w:val="00483167"/>
    <w:rsid w:val="0048771B"/>
    <w:rsid w:val="004A21EB"/>
    <w:rsid w:val="004A62EB"/>
    <w:rsid w:val="004B2C46"/>
    <w:rsid w:val="004B323F"/>
    <w:rsid w:val="004B6AC8"/>
    <w:rsid w:val="004C2D27"/>
    <w:rsid w:val="004C3DE6"/>
    <w:rsid w:val="004C602C"/>
    <w:rsid w:val="004D1DEC"/>
    <w:rsid w:val="004E1D20"/>
    <w:rsid w:val="004E25D6"/>
    <w:rsid w:val="004E2D50"/>
    <w:rsid w:val="004F1DEC"/>
    <w:rsid w:val="005033B1"/>
    <w:rsid w:val="00510049"/>
    <w:rsid w:val="00512045"/>
    <w:rsid w:val="00533B65"/>
    <w:rsid w:val="00541273"/>
    <w:rsid w:val="0054143D"/>
    <w:rsid w:val="005438EC"/>
    <w:rsid w:val="00561496"/>
    <w:rsid w:val="00561C13"/>
    <w:rsid w:val="005713FD"/>
    <w:rsid w:val="005746C5"/>
    <w:rsid w:val="00576718"/>
    <w:rsid w:val="00577F64"/>
    <w:rsid w:val="00596AA8"/>
    <w:rsid w:val="005B085F"/>
    <w:rsid w:val="005D6224"/>
    <w:rsid w:val="005F582B"/>
    <w:rsid w:val="005F7CA0"/>
    <w:rsid w:val="006066CF"/>
    <w:rsid w:val="00612197"/>
    <w:rsid w:val="00614D39"/>
    <w:rsid w:val="0062059E"/>
    <w:rsid w:val="00626BA7"/>
    <w:rsid w:val="006341A2"/>
    <w:rsid w:val="00650C1B"/>
    <w:rsid w:val="00652DCC"/>
    <w:rsid w:val="006555AC"/>
    <w:rsid w:val="00661319"/>
    <w:rsid w:val="006619F5"/>
    <w:rsid w:val="00681836"/>
    <w:rsid w:val="006822E0"/>
    <w:rsid w:val="006851B2"/>
    <w:rsid w:val="006868BF"/>
    <w:rsid w:val="006A6348"/>
    <w:rsid w:val="006C2828"/>
    <w:rsid w:val="006D1DE0"/>
    <w:rsid w:val="006D5028"/>
    <w:rsid w:val="006E3222"/>
    <w:rsid w:val="006E48E5"/>
    <w:rsid w:val="006F503B"/>
    <w:rsid w:val="00704E47"/>
    <w:rsid w:val="00725EE5"/>
    <w:rsid w:val="00727B6E"/>
    <w:rsid w:val="00727F48"/>
    <w:rsid w:val="00736E6A"/>
    <w:rsid w:val="00751878"/>
    <w:rsid w:val="0076632A"/>
    <w:rsid w:val="00773BE3"/>
    <w:rsid w:val="00784F6A"/>
    <w:rsid w:val="007862EB"/>
    <w:rsid w:val="00786A75"/>
    <w:rsid w:val="0079216E"/>
    <w:rsid w:val="007945A6"/>
    <w:rsid w:val="007A0428"/>
    <w:rsid w:val="007A2D4C"/>
    <w:rsid w:val="007B0C5E"/>
    <w:rsid w:val="007B0DA3"/>
    <w:rsid w:val="007D3800"/>
    <w:rsid w:val="007E00FB"/>
    <w:rsid w:val="007E029C"/>
    <w:rsid w:val="007E5FD6"/>
    <w:rsid w:val="007F1C73"/>
    <w:rsid w:val="00810F59"/>
    <w:rsid w:val="00811FEF"/>
    <w:rsid w:val="00812E3D"/>
    <w:rsid w:val="008377B9"/>
    <w:rsid w:val="00857FBF"/>
    <w:rsid w:val="008656A7"/>
    <w:rsid w:val="00874A59"/>
    <w:rsid w:val="00887E3D"/>
    <w:rsid w:val="008944B3"/>
    <w:rsid w:val="008A08E7"/>
    <w:rsid w:val="008A3EFE"/>
    <w:rsid w:val="008A52C4"/>
    <w:rsid w:val="008C7FB3"/>
    <w:rsid w:val="008D3831"/>
    <w:rsid w:val="008D6DF4"/>
    <w:rsid w:val="008D7990"/>
    <w:rsid w:val="008E02F3"/>
    <w:rsid w:val="008E17A6"/>
    <w:rsid w:val="008E4263"/>
    <w:rsid w:val="008F5CDF"/>
    <w:rsid w:val="00910DEC"/>
    <w:rsid w:val="00935E2F"/>
    <w:rsid w:val="00942730"/>
    <w:rsid w:val="00942B18"/>
    <w:rsid w:val="00944B60"/>
    <w:rsid w:val="009479B4"/>
    <w:rsid w:val="00955752"/>
    <w:rsid w:val="00955D5D"/>
    <w:rsid w:val="009623A8"/>
    <w:rsid w:val="00971D2C"/>
    <w:rsid w:val="00973F95"/>
    <w:rsid w:val="009908AA"/>
    <w:rsid w:val="0099126B"/>
    <w:rsid w:val="009949F5"/>
    <w:rsid w:val="0099637E"/>
    <w:rsid w:val="009B19C2"/>
    <w:rsid w:val="009C2317"/>
    <w:rsid w:val="009C528E"/>
    <w:rsid w:val="009D6497"/>
    <w:rsid w:val="009E7411"/>
    <w:rsid w:val="009F0E4B"/>
    <w:rsid w:val="00A04C30"/>
    <w:rsid w:val="00A13BAD"/>
    <w:rsid w:val="00A3294E"/>
    <w:rsid w:val="00A44071"/>
    <w:rsid w:val="00A507B4"/>
    <w:rsid w:val="00A61507"/>
    <w:rsid w:val="00A833E8"/>
    <w:rsid w:val="00AA6987"/>
    <w:rsid w:val="00AB6DC8"/>
    <w:rsid w:val="00AC15FF"/>
    <w:rsid w:val="00AC4E8C"/>
    <w:rsid w:val="00AE1246"/>
    <w:rsid w:val="00AE21BB"/>
    <w:rsid w:val="00AF03FE"/>
    <w:rsid w:val="00AF0ACF"/>
    <w:rsid w:val="00AF534C"/>
    <w:rsid w:val="00B27AF5"/>
    <w:rsid w:val="00B30068"/>
    <w:rsid w:val="00B467C3"/>
    <w:rsid w:val="00B569B0"/>
    <w:rsid w:val="00B81863"/>
    <w:rsid w:val="00BA2FC1"/>
    <w:rsid w:val="00BA654F"/>
    <w:rsid w:val="00BB5B8F"/>
    <w:rsid w:val="00BC4F32"/>
    <w:rsid w:val="00BC5CC0"/>
    <w:rsid w:val="00BE2256"/>
    <w:rsid w:val="00BE70D1"/>
    <w:rsid w:val="00BF0C63"/>
    <w:rsid w:val="00BF4F86"/>
    <w:rsid w:val="00C05D4A"/>
    <w:rsid w:val="00C06418"/>
    <w:rsid w:val="00C17944"/>
    <w:rsid w:val="00C36D29"/>
    <w:rsid w:val="00C41733"/>
    <w:rsid w:val="00C45BEE"/>
    <w:rsid w:val="00C55E62"/>
    <w:rsid w:val="00C6222E"/>
    <w:rsid w:val="00C62725"/>
    <w:rsid w:val="00C87407"/>
    <w:rsid w:val="00C93AF3"/>
    <w:rsid w:val="00C95812"/>
    <w:rsid w:val="00C969BC"/>
    <w:rsid w:val="00CC224C"/>
    <w:rsid w:val="00CC4290"/>
    <w:rsid w:val="00CC5F6D"/>
    <w:rsid w:val="00CD1202"/>
    <w:rsid w:val="00CD1610"/>
    <w:rsid w:val="00CE5422"/>
    <w:rsid w:val="00CE5CA0"/>
    <w:rsid w:val="00CF2FDC"/>
    <w:rsid w:val="00D141CE"/>
    <w:rsid w:val="00D21A72"/>
    <w:rsid w:val="00D24902"/>
    <w:rsid w:val="00D432D8"/>
    <w:rsid w:val="00D51054"/>
    <w:rsid w:val="00D51E38"/>
    <w:rsid w:val="00D61BC8"/>
    <w:rsid w:val="00D63993"/>
    <w:rsid w:val="00D70CA1"/>
    <w:rsid w:val="00D864DE"/>
    <w:rsid w:val="00D92123"/>
    <w:rsid w:val="00DA2A31"/>
    <w:rsid w:val="00DB7CD9"/>
    <w:rsid w:val="00DC4F9E"/>
    <w:rsid w:val="00DF2C1D"/>
    <w:rsid w:val="00E118CD"/>
    <w:rsid w:val="00E2303E"/>
    <w:rsid w:val="00E25973"/>
    <w:rsid w:val="00E277E3"/>
    <w:rsid w:val="00E30947"/>
    <w:rsid w:val="00E4482D"/>
    <w:rsid w:val="00E504F1"/>
    <w:rsid w:val="00E6529F"/>
    <w:rsid w:val="00E903A6"/>
    <w:rsid w:val="00E92DE8"/>
    <w:rsid w:val="00EA5BE2"/>
    <w:rsid w:val="00EB12DC"/>
    <w:rsid w:val="00EB2531"/>
    <w:rsid w:val="00EB31A5"/>
    <w:rsid w:val="00ED1F0B"/>
    <w:rsid w:val="00ED46ED"/>
    <w:rsid w:val="00EE37B8"/>
    <w:rsid w:val="00EF1AE4"/>
    <w:rsid w:val="00EF54F5"/>
    <w:rsid w:val="00EF5EF7"/>
    <w:rsid w:val="00F020A2"/>
    <w:rsid w:val="00F1543B"/>
    <w:rsid w:val="00F27C1D"/>
    <w:rsid w:val="00F573B1"/>
    <w:rsid w:val="00F6191F"/>
    <w:rsid w:val="00F635CE"/>
    <w:rsid w:val="00F708B5"/>
    <w:rsid w:val="00F76A66"/>
    <w:rsid w:val="00F966EB"/>
    <w:rsid w:val="00FA3D50"/>
    <w:rsid w:val="00FA75CD"/>
    <w:rsid w:val="00FB3403"/>
    <w:rsid w:val="00FB6D4D"/>
    <w:rsid w:val="00FC28C4"/>
    <w:rsid w:val="00FC4BED"/>
    <w:rsid w:val="00FD16FD"/>
    <w:rsid w:val="00FD77F3"/>
    <w:rsid w:val="00FE6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6F9620-CDBB-4C9A-9BD5-B827C73E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40" w:lineRule="auto"/>
      <w:ind w:left="118" w:right="-15" w:hanging="10"/>
      <w:jc w:val="both"/>
    </w:pPr>
    <w:rPr>
      <w:rFonts w:ascii="Times New Roman" w:eastAsia="Times New Roman" w:hAnsi="Times New Roman" w:cs="Times New Roman"/>
      <w:color w:val="000000"/>
      <w:sz w:val="25"/>
    </w:rPr>
  </w:style>
  <w:style w:type="paragraph" w:styleId="Ttulo3">
    <w:name w:val="heading 3"/>
    <w:basedOn w:val="Normal"/>
    <w:next w:val="Normal"/>
    <w:link w:val="Ttulo3Char"/>
    <w:uiPriority w:val="1"/>
    <w:unhideWhenUsed/>
    <w:qFormat/>
    <w:rsid w:val="006D5028"/>
    <w:pPr>
      <w:keepNext/>
      <w:suppressAutoHyphens/>
      <w:spacing w:before="240" w:after="60" w:line="276" w:lineRule="auto"/>
      <w:ind w:left="0" w:right="0" w:firstLine="0"/>
      <w:jc w:val="left"/>
      <w:outlineLvl w:val="2"/>
    </w:pPr>
    <w:rPr>
      <w:rFonts w:ascii="Calibri Light" w:hAnsi="Calibri Light"/>
      <w:b/>
      <w:bCs/>
      <w:color w:val="auto"/>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5F6D"/>
    <w:pPr>
      <w:tabs>
        <w:tab w:val="center" w:pos="4252"/>
        <w:tab w:val="right" w:pos="8504"/>
      </w:tabs>
      <w:spacing w:after="0"/>
    </w:pPr>
  </w:style>
  <w:style w:type="character" w:customStyle="1" w:styleId="CabealhoChar">
    <w:name w:val="Cabeçalho Char"/>
    <w:basedOn w:val="Fontepargpadro"/>
    <w:link w:val="Cabealho"/>
    <w:uiPriority w:val="99"/>
    <w:rsid w:val="00CC5F6D"/>
    <w:rPr>
      <w:rFonts w:ascii="Times New Roman" w:eastAsia="Times New Roman" w:hAnsi="Times New Roman" w:cs="Times New Roman"/>
      <w:color w:val="000000"/>
      <w:sz w:val="25"/>
    </w:rPr>
  </w:style>
  <w:style w:type="paragraph" w:styleId="Rodap">
    <w:name w:val="footer"/>
    <w:basedOn w:val="Normal"/>
    <w:link w:val="RodapChar"/>
    <w:uiPriority w:val="99"/>
    <w:unhideWhenUsed/>
    <w:rsid w:val="00CC5F6D"/>
    <w:pPr>
      <w:tabs>
        <w:tab w:val="center" w:pos="4252"/>
        <w:tab w:val="right" w:pos="8504"/>
      </w:tabs>
      <w:spacing w:after="0"/>
    </w:pPr>
  </w:style>
  <w:style w:type="character" w:customStyle="1" w:styleId="RodapChar">
    <w:name w:val="Rodapé Char"/>
    <w:basedOn w:val="Fontepargpadro"/>
    <w:link w:val="Rodap"/>
    <w:uiPriority w:val="99"/>
    <w:rsid w:val="00CC5F6D"/>
    <w:rPr>
      <w:rFonts w:ascii="Times New Roman" w:eastAsia="Times New Roman" w:hAnsi="Times New Roman" w:cs="Times New Roman"/>
      <w:color w:val="000000"/>
      <w:sz w:val="25"/>
    </w:rPr>
  </w:style>
  <w:style w:type="paragraph" w:styleId="Textodebalo">
    <w:name w:val="Balloon Text"/>
    <w:basedOn w:val="Normal"/>
    <w:link w:val="TextodebaloChar"/>
    <w:uiPriority w:val="99"/>
    <w:semiHidden/>
    <w:unhideWhenUsed/>
    <w:rsid w:val="004B323F"/>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323F"/>
    <w:rPr>
      <w:rFonts w:ascii="Segoe UI" w:eastAsia="Times New Roman" w:hAnsi="Segoe UI" w:cs="Segoe UI"/>
      <w:color w:val="000000"/>
      <w:sz w:val="18"/>
      <w:szCs w:val="18"/>
    </w:rPr>
  </w:style>
  <w:style w:type="table" w:styleId="Tabelacomgrade">
    <w:name w:val="Table Grid"/>
    <w:basedOn w:val="Tabelanormal"/>
    <w:uiPriority w:val="39"/>
    <w:rsid w:val="0057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FA75CD"/>
    <w:pPr>
      <w:tabs>
        <w:tab w:val="right" w:pos="11188"/>
      </w:tabs>
      <w:suppressAutoHyphens/>
      <w:spacing w:after="0"/>
      <w:ind w:left="0" w:right="0" w:firstLine="0"/>
    </w:pPr>
    <w:rPr>
      <w:sz w:val="24"/>
      <w:szCs w:val="24"/>
      <w:lang w:eastAsia="zh-CN"/>
    </w:rPr>
  </w:style>
  <w:style w:type="character" w:styleId="Hyperlink">
    <w:name w:val="Hyperlink"/>
    <w:uiPriority w:val="99"/>
    <w:unhideWhenUsed/>
    <w:rsid w:val="0054143D"/>
    <w:rPr>
      <w:color w:val="0563C1"/>
      <w:u w:val="single"/>
    </w:rPr>
  </w:style>
  <w:style w:type="paragraph" w:styleId="PargrafodaLista">
    <w:name w:val="List Paragraph"/>
    <w:basedOn w:val="Normal"/>
    <w:uiPriority w:val="34"/>
    <w:qFormat/>
    <w:rsid w:val="00B27AF5"/>
    <w:pPr>
      <w:ind w:left="720"/>
      <w:contextualSpacing/>
    </w:pPr>
  </w:style>
  <w:style w:type="character" w:customStyle="1" w:styleId="Ttulo3Char">
    <w:name w:val="Título 3 Char"/>
    <w:basedOn w:val="Fontepargpadro"/>
    <w:link w:val="Ttulo3"/>
    <w:uiPriority w:val="1"/>
    <w:rsid w:val="006D5028"/>
    <w:rPr>
      <w:rFonts w:ascii="Calibri Light" w:eastAsia="Times New Roman" w:hAnsi="Calibri Light" w:cs="Times New Roman"/>
      <w:b/>
      <w:bCs/>
      <w:sz w:val="26"/>
      <w:szCs w:val="26"/>
      <w:lang w:eastAsia="zh-CN"/>
    </w:rPr>
  </w:style>
  <w:style w:type="character" w:customStyle="1" w:styleId="gd">
    <w:name w:val="gd"/>
    <w:rsid w:val="006D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seges-me-no-73-de-30-de-setembro-de-202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43C3-A6A1-48F6-89C6-D7B2BCDD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12086</Words>
  <Characters>65267</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Licitaçao</dc:creator>
  <cp:keywords/>
  <cp:lastModifiedBy>User</cp:lastModifiedBy>
  <cp:revision>3</cp:revision>
  <cp:lastPrinted>2024-05-06T20:50:00Z</cp:lastPrinted>
  <dcterms:created xsi:type="dcterms:W3CDTF">2024-05-06T20:51:00Z</dcterms:created>
  <dcterms:modified xsi:type="dcterms:W3CDTF">2024-05-10T21:48:00Z</dcterms:modified>
</cp:coreProperties>
</file>